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43" w:rsidRDefault="00E75B43" w:rsidP="00E75B43">
      <w:pPr>
        <w:spacing w:line="560" w:lineRule="exact"/>
        <w:jc w:val="center"/>
        <w:rPr>
          <w:rFonts w:ascii="方正仿宋_GBK" w:eastAsia="方正仿宋_GBK" w:hint="eastAsia"/>
          <w:sz w:val="32"/>
          <w:szCs w:val="32"/>
          <w:lang w:val="x-none"/>
        </w:rPr>
      </w:pPr>
    </w:p>
    <w:p w:rsidR="00E75B43" w:rsidRDefault="00E75B43" w:rsidP="00E75B43">
      <w:pPr>
        <w:spacing w:line="560" w:lineRule="exact"/>
        <w:jc w:val="center"/>
        <w:rPr>
          <w:rFonts w:ascii="方正小标宋简体" w:eastAsia="方正小标宋简体" w:hAnsi="宋体-18030" w:cs="宋体-18030" w:hint="eastAsia"/>
          <w:sz w:val="44"/>
          <w:szCs w:val="44"/>
        </w:rPr>
      </w:pPr>
    </w:p>
    <w:p w:rsidR="00E75B43" w:rsidRPr="0072483C" w:rsidRDefault="00E75B43" w:rsidP="00E75B43">
      <w:pPr>
        <w:spacing w:line="560" w:lineRule="exact"/>
        <w:jc w:val="center"/>
        <w:rPr>
          <w:rFonts w:ascii="黑体" w:eastAsia="黑体" w:hAnsi="黑体" w:cs="Arial" w:hint="eastAsia"/>
          <w:sz w:val="32"/>
          <w:szCs w:val="32"/>
        </w:rPr>
      </w:pPr>
      <w:r w:rsidRPr="0072483C">
        <w:rPr>
          <w:rFonts w:ascii="方正小标宋简体" w:eastAsia="方正小标宋简体" w:hAnsi="宋体-18030" w:cs="宋体-18030" w:hint="eastAsia"/>
          <w:sz w:val="44"/>
          <w:szCs w:val="44"/>
        </w:rPr>
        <w:t>辽宁省《公共机构能源资源消费统计制度》实</w:t>
      </w:r>
      <w:r>
        <w:rPr>
          <w:rFonts w:ascii="方正小标宋简体" w:eastAsia="方正小标宋简体" w:hAnsi="宋体-18030" w:cs="宋体-18030" w:hint="eastAsia"/>
          <w:sz w:val="44"/>
          <w:szCs w:val="44"/>
        </w:rPr>
        <w:t xml:space="preserve"> </w:t>
      </w:r>
      <w:r w:rsidRPr="0072483C">
        <w:rPr>
          <w:rFonts w:ascii="方正小标宋简体" w:eastAsia="方正小标宋简体" w:hAnsi="宋体-18030" w:cs="宋体-18030" w:hint="eastAsia"/>
          <w:sz w:val="44"/>
          <w:szCs w:val="44"/>
        </w:rPr>
        <w:t>施</w:t>
      </w:r>
      <w:r>
        <w:rPr>
          <w:rFonts w:ascii="方正小标宋简体" w:eastAsia="方正小标宋简体" w:hAnsi="宋体-18030" w:cs="宋体-18030" w:hint="eastAsia"/>
          <w:sz w:val="44"/>
          <w:szCs w:val="44"/>
        </w:rPr>
        <w:t xml:space="preserve"> </w:t>
      </w:r>
      <w:r w:rsidRPr="0072483C">
        <w:rPr>
          <w:rFonts w:ascii="方正小标宋简体" w:eastAsia="方正小标宋简体" w:hAnsi="宋体-18030" w:cs="宋体-18030" w:hint="eastAsia"/>
          <w:sz w:val="44"/>
          <w:szCs w:val="44"/>
        </w:rPr>
        <w:t>方</w:t>
      </w:r>
      <w:r>
        <w:rPr>
          <w:rFonts w:ascii="方正小标宋简体" w:eastAsia="方正小标宋简体" w:hAnsi="宋体-18030" w:cs="宋体-18030" w:hint="eastAsia"/>
          <w:sz w:val="44"/>
          <w:szCs w:val="44"/>
        </w:rPr>
        <w:t xml:space="preserve"> </w:t>
      </w:r>
      <w:r w:rsidRPr="0072483C">
        <w:rPr>
          <w:rFonts w:ascii="方正小标宋简体" w:eastAsia="方正小标宋简体" w:hAnsi="宋体-18030" w:cs="宋体-18030" w:hint="eastAsia"/>
          <w:sz w:val="44"/>
          <w:szCs w:val="44"/>
        </w:rPr>
        <w:t>案</w:t>
      </w:r>
    </w:p>
    <w:p w:rsidR="00E75B43" w:rsidRDefault="00E75B43" w:rsidP="00E75B43">
      <w:pPr>
        <w:adjustRightInd w:val="0"/>
        <w:snapToGrid w:val="0"/>
        <w:spacing w:line="560" w:lineRule="exact"/>
        <w:ind w:firstLineChars="200" w:firstLine="640"/>
        <w:textAlignment w:val="baseline"/>
        <w:rPr>
          <w:rFonts w:ascii="方正黑体_GBK" w:eastAsia="方正黑体_GBK" w:hAnsi="黑体" w:cs="Arial" w:hint="eastAsia"/>
          <w:sz w:val="32"/>
          <w:szCs w:val="32"/>
        </w:rPr>
      </w:pPr>
    </w:p>
    <w:p w:rsidR="00E75B43" w:rsidRPr="0072483C" w:rsidRDefault="00E75B43" w:rsidP="00E75B43">
      <w:pPr>
        <w:spacing w:line="560" w:lineRule="exact"/>
        <w:ind w:firstLineChars="200" w:firstLine="640"/>
        <w:rPr>
          <w:rFonts w:ascii="黑体" w:eastAsia="黑体" w:hint="eastAsia"/>
          <w:color w:val="000000"/>
          <w:sz w:val="32"/>
          <w:szCs w:val="32"/>
        </w:rPr>
      </w:pPr>
      <w:r w:rsidRPr="0072483C">
        <w:rPr>
          <w:rFonts w:ascii="黑体" w:eastAsia="黑体" w:hint="eastAsia"/>
          <w:color w:val="000000"/>
          <w:sz w:val="32"/>
          <w:szCs w:val="32"/>
        </w:rPr>
        <w:t>一、职责分工</w:t>
      </w:r>
    </w:p>
    <w:p w:rsidR="00E75B43" w:rsidRDefault="00E75B43" w:rsidP="00E75B43">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辽宁省</w:t>
      </w:r>
      <w:r w:rsidRPr="0072483C">
        <w:rPr>
          <w:rFonts w:ascii="仿宋_GB2312" w:eastAsia="仿宋_GB2312" w:hint="eastAsia"/>
          <w:color w:val="000000"/>
          <w:sz w:val="32"/>
          <w:szCs w:val="32"/>
        </w:rPr>
        <w:t>公共机构能源资源消费统计工作在国家机关事务管理局的部署</w:t>
      </w:r>
      <w:r>
        <w:rPr>
          <w:rFonts w:ascii="仿宋_GB2312" w:eastAsia="仿宋_GB2312" w:hint="eastAsia"/>
          <w:color w:val="000000"/>
          <w:sz w:val="32"/>
          <w:szCs w:val="32"/>
        </w:rPr>
        <w:t>和指导下进行。</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1</w:t>
      </w:r>
      <w:r>
        <w:rPr>
          <w:rFonts w:ascii="仿宋_GB2312" w:eastAsia="仿宋_GB2312" w:hint="eastAsia"/>
          <w:color w:val="000000"/>
          <w:sz w:val="32"/>
          <w:szCs w:val="32"/>
        </w:rPr>
        <w:t>.辽宁省政府</w:t>
      </w:r>
      <w:r w:rsidRPr="0072483C">
        <w:rPr>
          <w:rFonts w:ascii="仿宋_GB2312" w:eastAsia="仿宋_GB2312" w:hint="eastAsia"/>
          <w:color w:val="000000"/>
          <w:sz w:val="32"/>
          <w:szCs w:val="32"/>
        </w:rPr>
        <w:t>机关事务管理局负责全</w:t>
      </w:r>
      <w:r>
        <w:rPr>
          <w:rFonts w:ascii="仿宋_GB2312" w:eastAsia="仿宋_GB2312" w:hint="eastAsia"/>
          <w:color w:val="000000"/>
          <w:sz w:val="32"/>
          <w:szCs w:val="32"/>
        </w:rPr>
        <w:t>省</w:t>
      </w:r>
      <w:r w:rsidRPr="0072483C">
        <w:rPr>
          <w:rFonts w:ascii="仿宋_GB2312" w:eastAsia="仿宋_GB2312" w:hint="eastAsia"/>
          <w:color w:val="000000"/>
          <w:sz w:val="32"/>
          <w:szCs w:val="32"/>
        </w:rPr>
        <w:t>公共机构能源资源消费统计工作</w:t>
      </w:r>
      <w:r>
        <w:rPr>
          <w:rFonts w:ascii="仿宋_GB2312" w:eastAsia="仿宋_GB2312" w:hint="eastAsia"/>
          <w:color w:val="000000"/>
          <w:sz w:val="32"/>
          <w:szCs w:val="32"/>
        </w:rPr>
        <w:t>的组织实施</w:t>
      </w:r>
      <w:r w:rsidRPr="0072483C">
        <w:rPr>
          <w:rFonts w:ascii="仿宋_GB2312" w:eastAsia="仿宋_GB2312" w:hint="eastAsia"/>
          <w:color w:val="000000"/>
          <w:sz w:val="32"/>
          <w:szCs w:val="32"/>
        </w:rPr>
        <w:t>。包括制定统计实施方案、部署统计工作、开展统计培训、组织交流统计工作经验、审核汇总统计数据、编制统计工作报告并报送国家机关事务管理局等。</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2</w:t>
      </w:r>
      <w:r>
        <w:rPr>
          <w:rFonts w:ascii="仿宋_GB2312" w:eastAsia="仿宋_GB2312" w:hint="eastAsia"/>
          <w:color w:val="000000"/>
          <w:sz w:val="32"/>
          <w:szCs w:val="32"/>
        </w:rPr>
        <w:t>.</w:t>
      </w:r>
      <w:r w:rsidRPr="0072483C">
        <w:rPr>
          <w:rFonts w:ascii="仿宋_GB2312" w:eastAsia="仿宋_GB2312" w:hint="eastAsia"/>
          <w:color w:val="000000"/>
          <w:sz w:val="32"/>
          <w:szCs w:val="32"/>
        </w:rPr>
        <w:t>各</w:t>
      </w:r>
      <w:r>
        <w:rPr>
          <w:rFonts w:ascii="仿宋_GB2312" w:eastAsia="仿宋_GB2312" w:hint="eastAsia"/>
          <w:color w:val="000000"/>
          <w:sz w:val="32"/>
          <w:szCs w:val="32"/>
        </w:rPr>
        <w:t>地区</w:t>
      </w:r>
      <w:r w:rsidRPr="0072483C">
        <w:rPr>
          <w:rFonts w:ascii="仿宋_GB2312" w:eastAsia="仿宋_GB2312" w:hint="eastAsia"/>
          <w:color w:val="000000"/>
          <w:sz w:val="32"/>
          <w:szCs w:val="32"/>
        </w:rPr>
        <w:t>公共机构节能管理工作机构依照法律规定的权限负责组织本行政区域内公共机构能源资源消费信息统计工作。包括制定统计实施方案、部署统计工作、开展统计培训、组织交流统计工作经验、审核汇总统计数据、编制统计工作报告并报送</w:t>
      </w:r>
      <w:r>
        <w:rPr>
          <w:rFonts w:ascii="仿宋_GB2312" w:eastAsia="仿宋_GB2312" w:hint="eastAsia"/>
          <w:color w:val="000000"/>
          <w:sz w:val="32"/>
          <w:szCs w:val="32"/>
        </w:rPr>
        <w:t>省政府</w:t>
      </w:r>
      <w:r w:rsidRPr="0072483C">
        <w:rPr>
          <w:rFonts w:ascii="仿宋_GB2312" w:eastAsia="仿宋_GB2312" w:hint="eastAsia"/>
          <w:color w:val="000000"/>
          <w:sz w:val="32"/>
          <w:szCs w:val="32"/>
        </w:rPr>
        <w:t>机关事务管理局等。</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各</w:t>
      </w:r>
      <w:r>
        <w:rPr>
          <w:rFonts w:ascii="仿宋_GB2312" w:eastAsia="仿宋_GB2312" w:hint="eastAsia"/>
          <w:color w:val="000000"/>
          <w:sz w:val="32"/>
          <w:szCs w:val="32"/>
        </w:rPr>
        <w:t>地区</w:t>
      </w:r>
      <w:r w:rsidRPr="0072483C">
        <w:rPr>
          <w:rFonts w:ascii="仿宋_GB2312" w:eastAsia="仿宋_GB2312" w:hint="eastAsia"/>
          <w:color w:val="000000"/>
          <w:sz w:val="32"/>
          <w:szCs w:val="32"/>
        </w:rPr>
        <w:t>公共机构节能管理工作机构制定的公共机构能源资源消费统计实施方案，于2013年10月</w:t>
      </w:r>
      <w:r>
        <w:rPr>
          <w:rFonts w:ascii="仿宋_GB2312" w:eastAsia="仿宋_GB2312" w:hint="eastAsia"/>
          <w:color w:val="000000"/>
          <w:sz w:val="32"/>
          <w:szCs w:val="32"/>
        </w:rPr>
        <w:t>30日</w:t>
      </w:r>
      <w:r w:rsidRPr="0072483C">
        <w:rPr>
          <w:rFonts w:ascii="仿宋_GB2312" w:eastAsia="仿宋_GB2312" w:hint="eastAsia"/>
          <w:color w:val="000000"/>
          <w:sz w:val="32"/>
          <w:szCs w:val="32"/>
        </w:rPr>
        <w:t>前报送</w:t>
      </w:r>
      <w:r>
        <w:rPr>
          <w:rFonts w:ascii="仿宋_GB2312" w:eastAsia="仿宋_GB2312" w:hint="eastAsia"/>
          <w:color w:val="000000"/>
          <w:sz w:val="32"/>
          <w:szCs w:val="32"/>
        </w:rPr>
        <w:t>省政府</w:t>
      </w:r>
      <w:r w:rsidRPr="0072483C">
        <w:rPr>
          <w:rFonts w:ascii="仿宋_GB2312" w:eastAsia="仿宋_GB2312" w:hint="eastAsia"/>
          <w:color w:val="000000"/>
          <w:sz w:val="32"/>
          <w:szCs w:val="32"/>
        </w:rPr>
        <w:t>机关事务管理局备案。</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3</w:t>
      </w:r>
      <w:r>
        <w:rPr>
          <w:rFonts w:ascii="仿宋_GB2312" w:eastAsia="仿宋_GB2312" w:hint="eastAsia"/>
          <w:color w:val="000000"/>
          <w:sz w:val="32"/>
          <w:szCs w:val="32"/>
        </w:rPr>
        <w:t>.省直各部门</w:t>
      </w:r>
      <w:r w:rsidRPr="0072483C">
        <w:rPr>
          <w:rFonts w:ascii="仿宋_GB2312" w:eastAsia="仿宋_GB2312" w:hint="eastAsia"/>
          <w:color w:val="000000"/>
          <w:sz w:val="32"/>
          <w:szCs w:val="32"/>
        </w:rPr>
        <w:t>、各单位的能源资源消费统计工作由</w:t>
      </w:r>
      <w:r>
        <w:rPr>
          <w:rFonts w:ascii="仿宋_GB2312" w:eastAsia="仿宋_GB2312" w:hint="eastAsia"/>
          <w:color w:val="000000"/>
          <w:sz w:val="32"/>
          <w:szCs w:val="32"/>
        </w:rPr>
        <w:t>省政府</w:t>
      </w:r>
      <w:r w:rsidRPr="0072483C">
        <w:rPr>
          <w:rFonts w:ascii="仿宋_GB2312" w:eastAsia="仿宋_GB2312" w:hint="eastAsia"/>
          <w:color w:val="000000"/>
          <w:sz w:val="32"/>
          <w:szCs w:val="32"/>
        </w:rPr>
        <w:t>机关事务管理局负责。</w:t>
      </w:r>
      <w:r>
        <w:rPr>
          <w:rFonts w:ascii="仿宋_GB2312" w:eastAsia="仿宋_GB2312" w:hint="eastAsia"/>
          <w:color w:val="000000"/>
          <w:sz w:val="32"/>
          <w:szCs w:val="32"/>
        </w:rPr>
        <w:t>省直</w:t>
      </w:r>
      <w:r w:rsidRPr="0072483C">
        <w:rPr>
          <w:rFonts w:ascii="仿宋_GB2312" w:eastAsia="仿宋_GB2312" w:hint="eastAsia"/>
          <w:color w:val="000000"/>
          <w:sz w:val="32"/>
          <w:szCs w:val="32"/>
        </w:rPr>
        <w:t>各部门、各单位负责所属公共机构的能源资源消费统计工作，制定本部门、本系统公共机</w:t>
      </w:r>
      <w:r w:rsidRPr="0072483C">
        <w:rPr>
          <w:rFonts w:ascii="仿宋_GB2312" w:eastAsia="仿宋_GB2312" w:hint="eastAsia"/>
          <w:color w:val="000000"/>
          <w:sz w:val="32"/>
          <w:szCs w:val="32"/>
        </w:rPr>
        <w:lastRenderedPageBreak/>
        <w:t>构能源资源消费统计实施方案。</w:t>
      </w:r>
    </w:p>
    <w:p w:rsidR="00E75B43" w:rsidRPr="0072483C" w:rsidRDefault="00E75B43" w:rsidP="00E75B43">
      <w:pPr>
        <w:spacing w:line="560" w:lineRule="exact"/>
        <w:ind w:firstLineChars="200" w:firstLine="640"/>
        <w:rPr>
          <w:rFonts w:ascii="黑体" w:eastAsia="黑体" w:hint="eastAsia"/>
          <w:color w:val="000000"/>
          <w:sz w:val="32"/>
          <w:szCs w:val="32"/>
        </w:rPr>
      </w:pPr>
      <w:r w:rsidRPr="0072483C">
        <w:rPr>
          <w:rFonts w:ascii="黑体" w:eastAsia="黑体" w:hint="eastAsia"/>
          <w:color w:val="000000"/>
          <w:sz w:val="32"/>
          <w:szCs w:val="32"/>
        </w:rPr>
        <w:t>二、统计报表的填报主体</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（一）基层表</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基层表包括《公共机构基本信息》、《公共机构能源资源消费状况》、《公共机构数据中心机房能源消费状况》和《公共机构采暖能源资源消费状况》，由各公共机构填写、上报。各部门</w:t>
      </w:r>
      <w:r>
        <w:rPr>
          <w:rFonts w:ascii="仿宋_GB2312" w:eastAsia="仿宋_GB2312" w:hint="eastAsia"/>
          <w:color w:val="000000"/>
          <w:sz w:val="32"/>
          <w:szCs w:val="32"/>
        </w:rPr>
        <w:t>机关</w:t>
      </w:r>
      <w:r w:rsidRPr="0072483C">
        <w:rPr>
          <w:rFonts w:ascii="仿宋_GB2312" w:eastAsia="仿宋_GB2312" w:hint="eastAsia"/>
          <w:color w:val="000000"/>
          <w:sz w:val="32"/>
          <w:szCs w:val="32"/>
        </w:rPr>
        <w:t>基层</w:t>
      </w:r>
      <w:proofErr w:type="gramStart"/>
      <w:r w:rsidRPr="0072483C">
        <w:rPr>
          <w:rFonts w:ascii="仿宋_GB2312" w:eastAsia="仿宋_GB2312" w:hint="eastAsia"/>
          <w:color w:val="000000"/>
          <w:sz w:val="32"/>
          <w:szCs w:val="32"/>
        </w:rPr>
        <w:t>表直接</w:t>
      </w:r>
      <w:proofErr w:type="gramEnd"/>
      <w:r w:rsidRPr="0072483C">
        <w:rPr>
          <w:rFonts w:ascii="仿宋_GB2312" w:eastAsia="仿宋_GB2312" w:hint="eastAsia"/>
          <w:color w:val="000000"/>
          <w:sz w:val="32"/>
          <w:szCs w:val="32"/>
        </w:rPr>
        <w:t>报送同级公共机构节能管理工</w:t>
      </w:r>
      <w:r>
        <w:rPr>
          <w:rFonts w:ascii="仿宋_GB2312" w:eastAsia="仿宋_GB2312" w:hint="eastAsia"/>
          <w:color w:val="000000"/>
          <w:sz w:val="32"/>
          <w:szCs w:val="32"/>
        </w:rPr>
        <w:t>作机构；部门所属的公共机构基层表报送主管部门，由各主管部门汇总</w:t>
      </w:r>
      <w:r w:rsidRPr="0072483C">
        <w:rPr>
          <w:rFonts w:ascii="仿宋_GB2312" w:eastAsia="仿宋_GB2312" w:hint="eastAsia"/>
          <w:color w:val="000000"/>
          <w:sz w:val="32"/>
          <w:szCs w:val="32"/>
        </w:rPr>
        <w:t>。</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（二）综合表</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综合表包括《公共机构能源资源消费统计分级汇总情况》、《公共机构能源资源消费统计分类汇总情况》、《公共机构数据中心机房能源消费统计汇总情况》和《公共机构采暖能源资源消费统计汇总情况》。各级主管部门汇总本部门能源资源消费数据，报送同级公共机构节能管理工作机构。</w:t>
      </w:r>
      <w:r>
        <w:rPr>
          <w:rFonts w:ascii="仿宋_GB2312" w:eastAsia="仿宋_GB2312" w:hint="eastAsia"/>
          <w:color w:val="000000"/>
          <w:sz w:val="32"/>
          <w:szCs w:val="32"/>
        </w:rPr>
        <w:t>地区</w:t>
      </w:r>
      <w:r w:rsidRPr="0072483C">
        <w:rPr>
          <w:rFonts w:ascii="仿宋_GB2312" w:eastAsia="仿宋_GB2312" w:hint="eastAsia"/>
          <w:color w:val="000000"/>
          <w:sz w:val="32"/>
          <w:szCs w:val="32"/>
        </w:rPr>
        <w:t>公共机构节能管理工作机构汇总填写本</w:t>
      </w:r>
      <w:r>
        <w:rPr>
          <w:rFonts w:ascii="仿宋_GB2312" w:eastAsia="仿宋_GB2312" w:hint="eastAsia"/>
          <w:color w:val="000000"/>
          <w:sz w:val="32"/>
          <w:szCs w:val="32"/>
        </w:rPr>
        <w:t>地区</w:t>
      </w:r>
      <w:r w:rsidRPr="0072483C">
        <w:rPr>
          <w:rFonts w:ascii="仿宋_GB2312" w:eastAsia="仿宋_GB2312" w:hint="eastAsia"/>
          <w:color w:val="000000"/>
          <w:sz w:val="32"/>
          <w:szCs w:val="32"/>
        </w:rPr>
        <w:t>所辖公共机构能源资源消费数据，报送</w:t>
      </w:r>
      <w:r>
        <w:rPr>
          <w:rFonts w:ascii="仿宋_GB2312" w:eastAsia="仿宋_GB2312" w:hint="eastAsia"/>
          <w:color w:val="000000"/>
          <w:sz w:val="32"/>
          <w:szCs w:val="32"/>
        </w:rPr>
        <w:t>上级</w:t>
      </w:r>
      <w:r w:rsidRPr="0072483C">
        <w:rPr>
          <w:rFonts w:ascii="仿宋_GB2312" w:eastAsia="仿宋_GB2312" w:hint="eastAsia"/>
          <w:color w:val="000000"/>
          <w:sz w:val="32"/>
          <w:szCs w:val="32"/>
        </w:rPr>
        <w:t>公共机构节能管理工作机构。</w:t>
      </w:r>
    </w:p>
    <w:p w:rsidR="00E75B43" w:rsidRPr="0072483C" w:rsidRDefault="00E75B43" w:rsidP="00E75B43">
      <w:pPr>
        <w:spacing w:line="560" w:lineRule="exact"/>
        <w:ind w:firstLineChars="200" w:firstLine="640"/>
        <w:rPr>
          <w:rFonts w:ascii="黑体" w:eastAsia="黑体" w:hint="eastAsia"/>
          <w:color w:val="000000"/>
          <w:sz w:val="32"/>
          <w:szCs w:val="32"/>
        </w:rPr>
      </w:pPr>
      <w:r w:rsidRPr="0072483C">
        <w:rPr>
          <w:rFonts w:ascii="黑体" w:eastAsia="黑体" w:hint="eastAsia"/>
          <w:color w:val="000000"/>
          <w:sz w:val="32"/>
          <w:szCs w:val="32"/>
        </w:rPr>
        <w:t>三、统计数据填写、审核</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各公共机构应指定专门统计人员（以下称“统计员”）负责能源资源消费数据的采集、报表的填写和报送。统计员应当具备与统计工作相适应的专业知识和业务能力。</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各公共机构主管节能工作的负责人应当对本单位能源资源消费统计数据进行严格审核。各主管部门主管节能工作负责人应当对本部门、本系统能源资源消费统计数据进行严</w:t>
      </w:r>
      <w:r w:rsidRPr="0072483C">
        <w:rPr>
          <w:rFonts w:ascii="仿宋_GB2312" w:eastAsia="仿宋_GB2312" w:hint="eastAsia"/>
          <w:color w:val="000000"/>
          <w:sz w:val="32"/>
          <w:szCs w:val="32"/>
        </w:rPr>
        <w:lastRenderedPageBreak/>
        <w:t>格审核，确定无误后，加盖单位公章报送。</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各</w:t>
      </w:r>
      <w:r>
        <w:rPr>
          <w:rFonts w:ascii="仿宋_GB2312" w:eastAsia="仿宋_GB2312" w:hint="eastAsia"/>
          <w:color w:val="000000"/>
          <w:sz w:val="32"/>
          <w:szCs w:val="32"/>
        </w:rPr>
        <w:t>地区</w:t>
      </w:r>
      <w:r w:rsidRPr="0072483C">
        <w:rPr>
          <w:rFonts w:ascii="仿宋_GB2312" w:eastAsia="仿宋_GB2312" w:hint="eastAsia"/>
          <w:color w:val="000000"/>
          <w:sz w:val="32"/>
          <w:szCs w:val="32"/>
        </w:rPr>
        <w:t>公共机构节能管理工作机构应当对</w:t>
      </w:r>
      <w:r>
        <w:rPr>
          <w:rFonts w:ascii="仿宋_GB2312" w:eastAsia="仿宋_GB2312" w:hint="eastAsia"/>
          <w:color w:val="000000"/>
          <w:sz w:val="32"/>
          <w:szCs w:val="32"/>
        </w:rPr>
        <w:t>地区</w:t>
      </w:r>
      <w:r w:rsidRPr="0072483C">
        <w:rPr>
          <w:rFonts w:ascii="仿宋_GB2312" w:eastAsia="仿宋_GB2312" w:hint="eastAsia"/>
          <w:color w:val="000000"/>
          <w:sz w:val="32"/>
          <w:szCs w:val="32"/>
        </w:rPr>
        <w:t>公共机构上报的统计数据进行复核，并定期抽查，确保上报的能源资源种类、计量单位、消费量及费用等内容符合本制度规定。</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实施网络填写报送的公共机构参照上述程序严格进行审核和复核。</w:t>
      </w:r>
    </w:p>
    <w:p w:rsidR="00E75B43" w:rsidRPr="0072483C" w:rsidRDefault="00E75B43" w:rsidP="00E75B43">
      <w:pPr>
        <w:spacing w:line="560" w:lineRule="exact"/>
        <w:ind w:firstLineChars="200" w:firstLine="640"/>
        <w:rPr>
          <w:rFonts w:ascii="黑体" w:eastAsia="黑体" w:hint="eastAsia"/>
          <w:color w:val="000000"/>
          <w:sz w:val="32"/>
          <w:szCs w:val="32"/>
        </w:rPr>
      </w:pPr>
      <w:r w:rsidRPr="0072483C">
        <w:rPr>
          <w:rFonts w:ascii="黑体" w:eastAsia="黑体" w:hint="eastAsia"/>
          <w:color w:val="000000"/>
          <w:sz w:val="32"/>
          <w:szCs w:val="32"/>
        </w:rPr>
        <w:t>四、报送周期与时限要求（详见附件）</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（一）</w:t>
      </w:r>
      <w:r>
        <w:rPr>
          <w:rFonts w:ascii="仿宋_GB2312" w:eastAsia="仿宋_GB2312" w:hint="eastAsia"/>
          <w:color w:val="000000"/>
          <w:sz w:val="32"/>
          <w:szCs w:val="32"/>
        </w:rPr>
        <w:t>省级公共机构</w:t>
      </w:r>
    </w:p>
    <w:p w:rsidR="00E75B43" w:rsidRDefault="00E75B43" w:rsidP="00E75B43">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1.省直</w:t>
      </w:r>
      <w:r w:rsidRPr="0072483C">
        <w:rPr>
          <w:rFonts w:ascii="仿宋_GB2312" w:eastAsia="仿宋_GB2312" w:hint="eastAsia"/>
          <w:color w:val="000000"/>
          <w:sz w:val="32"/>
          <w:szCs w:val="32"/>
        </w:rPr>
        <w:t>各部门</w:t>
      </w:r>
      <w:r>
        <w:rPr>
          <w:rFonts w:ascii="仿宋_GB2312" w:eastAsia="仿宋_GB2312" w:hint="eastAsia"/>
          <w:color w:val="000000"/>
          <w:sz w:val="32"/>
          <w:szCs w:val="32"/>
        </w:rPr>
        <w:t>、各单位</w:t>
      </w:r>
      <w:r w:rsidRPr="0072483C">
        <w:rPr>
          <w:rFonts w:ascii="仿宋_GB2312" w:eastAsia="仿宋_GB2312" w:hint="eastAsia"/>
          <w:color w:val="000000"/>
          <w:sz w:val="32"/>
          <w:szCs w:val="32"/>
        </w:rPr>
        <w:t>按</w:t>
      </w:r>
      <w:r>
        <w:rPr>
          <w:rFonts w:ascii="仿宋_GB2312" w:eastAsia="仿宋_GB2312" w:hint="eastAsia"/>
          <w:color w:val="000000"/>
          <w:sz w:val="32"/>
          <w:szCs w:val="32"/>
        </w:rPr>
        <w:t>季度填写本</w:t>
      </w:r>
      <w:r w:rsidRPr="0072483C">
        <w:rPr>
          <w:rFonts w:ascii="仿宋_GB2312" w:eastAsia="仿宋_GB2312" w:hint="eastAsia"/>
          <w:color w:val="000000"/>
          <w:sz w:val="32"/>
          <w:szCs w:val="32"/>
        </w:rPr>
        <w:t>机关的《公共机构能源资源消费状况》、《公共机构数据中心机房能源消费状况》和《公共机构采暖能源资源消费状况》</w:t>
      </w:r>
      <w:r>
        <w:rPr>
          <w:rFonts w:ascii="仿宋_GB2312" w:eastAsia="仿宋_GB2312" w:hint="eastAsia"/>
          <w:color w:val="000000"/>
          <w:sz w:val="32"/>
          <w:szCs w:val="32"/>
        </w:rPr>
        <w:t>，并于次季度前30日内报送到省政府</w:t>
      </w:r>
      <w:r w:rsidRPr="0072483C">
        <w:rPr>
          <w:rFonts w:ascii="仿宋_GB2312" w:eastAsia="仿宋_GB2312" w:hint="eastAsia"/>
          <w:color w:val="000000"/>
          <w:sz w:val="32"/>
          <w:szCs w:val="32"/>
        </w:rPr>
        <w:t>机关事务</w:t>
      </w:r>
      <w:r>
        <w:rPr>
          <w:rFonts w:ascii="仿宋_GB2312" w:eastAsia="仿宋_GB2312" w:hint="eastAsia"/>
          <w:color w:val="000000"/>
          <w:sz w:val="32"/>
          <w:szCs w:val="32"/>
        </w:rPr>
        <w:t>管理</w:t>
      </w:r>
      <w:r w:rsidRPr="0072483C">
        <w:rPr>
          <w:rFonts w:ascii="仿宋_GB2312" w:eastAsia="仿宋_GB2312" w:hint="eastAsia"/>
          <w:color w:val="000000"/>
          <w:sz w:val="32"/>
          <w:szCs w:val="32"/>
        </w:rPr>
        <w:t>局。</w:t>
      </w:r>
    </w:p>
    <w:p w:rsidR="00E75B43" w:rsidRDefault="00E75B43" w:rsidP="00E75B43">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省直</w:t>
      </w:r>
      <w:r w:rsidRPr="0072483C">
        <w:rPr>
          <w:rFonts w:ascii="仿宋_GB2312" w:eastAsia="仿宋_GB2312" w:hint="eastAsia"/>
          <w:color w:val="000000"/>
          <w:sz w:val="32"/>
          <w:szCs w:val="32"/>
        </w:rPr>
        <w:t>各部门</w:t>
      </w:r>
      <w:r>
        <w:rPr>
          <w:rFonts w:ascii="仿宋_GB2312" w:eastAsia="仿宋_GB2312" w:hint="eastAsia"/>
          <w:color w:val="000000"/>
          <w:sz w:val="32"/>
          <w:szCs w:val="32"/>
        </w:rPr>
        <w:t>、各单位</w:t>
      </w:r>
      <w:r w:rsidRPr="0072483C">
        <w:rPr>
          <w:rFonts w:ascii="仿宋_GB2312" w:eastAsia="仿宋_GB2312" w:hint="eastAsia"/>
          <w:color w:val="000000"/>
          <w:sz w:val="32"/>
          <w:szCs w:val="32"/>
        </w:rPr>
        <w:t>按</w:t>
      </w:r>
      <w:r>
        <w:rPr>
          <w:rFonts w:ascii="仿宋_GB2312" w:eastAsia="仿宋_GB2312" w:hint="eastAsia"/>
          <w:color w:val="000000"/>
          <w:sz w:val="32"/>
          <w:szCs w:val="32"/>
        </w:rPr>
        <w:t>半年、年度</w:t>
      </w:r>
      <w:r w:rsidRPr="0072483C">
        <w:rPr>
          <w:rFonts w:ascii="仿宋_GB2312" w:eastAsia="仿宋_GB2312" w:hint="eastAsia"/>
          <w:color w:val="000000"/>
          <w:sz w:val="32"/>
          <w:szCs w:val="32"/>
        </w:rPr>
        <w:t>汇总填写《公共机构能源资源消费统计分级汇总情况》、《公共机构能源资源消费统计分类汇总情况》、《公共机构数据中心机房能源消费统计汇总情况》</w:t>
      </w:r>
      <w:r>
        <w:rPr>
          <w:rFonts w:ascii="仿宋_GB2312" w:eastAsia="仿宋_GB2312" w:hint="eastAsia"/>
          <w:color w:val="000000"/>
          <w:sz w:val="32"/>
          <w:szCs w:val="32"/>
        </w:rPr>
        <w:t>，按年度填写</w:t>
      </w:r>
      <w:r w:rsidRPr="0072483C">
        <w:rPr>
          <w:rFonts w:ascii="仿宋_GB2312" w:eastAsia="仿宋_GB2312" w:hint="eastAsia"/>
          <w:color w:val="000000"/>
          <w:sz w:val="32"/>
          <w:szCs w:val="32"/>
        </w:rPr>
        <w:t>《公共机构采暖能源资源消费统计汇总情况》</w:t>
      </w:r>
      <w:r>
        <w:rPr>
          <w:rFonts w:ascii="仿宋_GB2312" w:eastAsia="仿宋_GB2312" w:hint="eastAsia"/>
          <w:color w:val="000000"/>
          <w:sz w:val="32"/>
          <w:szCs w:val="32"/>
        </w:rPr>
        <w:t>。半年汇总情况于</w:t>
      </w:r>
      <w:r w:rsidRPr="0001249C">
        <w:rPr>
          <w:rFonts w:ascii="仿宋_GB2312" w:eastAsia="仿宋_GB2312" w:hint="eastAsia"/>
          <w:color w:val="000000"/>
          <w:sz w:val="32"/>
          <w:szCs w:val="32"/>
        </w:rPr>
        <w:t>7月31日前报送</w:t>
      </w:r>
      <w:r>
        <w:rPr>
          <w:rFonts w:ascii="仿宋_GB2312" w:eastAsia="仿宋_GB2312" w:hint="eastAsia"/>
          <w:color w:val="000000"/>
          <w:sz w:val="32"/>
          <w:szCs w:val="32"/>
        </w:rPr>
        <w:t>到省政府</w:t>
      </w:r>
      <w:r w:rsidRPr="0072483C">
        <w:rPr>
          <w:rFonts w:ascii="仿宋_GB2312" w:eastAsia="仿宋_GB2312" w:hint="eastAsia"/>
          <w:color w:val="000000"/>
          <w:sz w:val="32"/>
          <w:szCs w:val="32"/>
        </w:rPr>
        <w:t>机关事务</w:t>
      </w:r>
      <w:r>
        <w:rPr>
          <w:rFonts w:ascii="仿宋_GB2312" w:eastAsia="仿宋_GB2312" w:hint="eastAsia"/>
          <w:color w:val="000000"/>
          <w:sz w:val="32"/>
          <w:szCs w:val="32"/>
        </w:rPr>
        <w:t>管理</w:t>
      </w:r>
      <w:r w:rsidRPr="0072483C">
        <w:rPr>
          <w:rFonts w:ascii="仿宋_GB2312" w:eastAsia="仿宋_GB2312" w:hint="eastAsia"/>
          <w:color w:val="000000"/>
          <w:sz w:val="32"/>
          <w:szCs w:val="32"/>
        </w:rPr>
        <w:t>局</w:t>
      </w:r>
      <w:r>
        <w:rPr>
          <w:rFonts w:ascii="仿宋_GB2312" w:eastAsia="仿宋_GB2312" w:hint="eastAsia"/>
          <w:color w:val="000000"/>
          <w:sz w:val="32"/>
          <w:szCs w:val="32"/>
        </w:rPr>
        <w:t>（软件网络报送）</w:t>
      </w:r>
      <w:r w:rsidRPr="0001249C">
        <w:rPr>
          <w:rFonts w:ascii="仿宋_GB2312" w:eastAsia="仿宋_GB2312" w:hint="eastAsia"/>
          <w:color w:val="000000"/>
          <w:sz w:val="32"/>
          <w:szCs w:val="32"/>
        </w:rPr>
        <w:t>；</w:t>
      </w:r>
      <w:r>
        <w:rPr>
          <w:rFonts w:ascii="仿宋_GB2312" w:eastAsia="仿宋_GB2312" w:hint="eastAsia"/>
          <w:color w:val="000000"/>
          <w:sz w:val="32"/>
          <w:szCs w:val="32"/>
        </w:rPr>
        <w:t>年度汇总情况于次年2月1日前报送到省政府</w:t>
      </w:r>
      <w:r w:rsidRPr="0072483C">
        <w:rPr>
          <w:rFonts w:ascii="仿宋_GB2312" w:eastAsia="仿宋_GB2312" w:hint="eastAsia"/>
          <w:color w:val="000000"/>
          <w:sz w:val="32"/>
          <w:szCs w:val="32"/>
        </w:rPr>
        <w:t>机关事务</w:t>
      </w:r>
      <w:r>
        <w:rPr>
          <w:rFonts w:ascii="仿宋_GB2312" w:eastAsia="仿宋_GB2312" w:hint="eastAsia"/>
          <w:color w:val="000000"/>
          <w:sz w:val="32"/>
          <w:szCs w:val="32"/>
        </w:rPr>
        <w:t>管理</w:t>
      </w:r>
      <w:r w:rsidRPr="0072483C">
        <w:rPr>
          <w:rFonts w:ascii="仿宋_GB2312" w:eastAsia="仿宋_GB2312" w:hint="eastAsia"/>
          <w:color w:val="000000"/>
          <w:sz w:val="32"/>
          <w:szCs w:val="32"/>
        </w:rPr>
        <w:t>局</w:t>
      </w:r>
      <w:r>
        <w:rPr>
          <w:rFonts w:ascii="仿宋_GB2312" w:eastAsia="仿宋_GB2312" w:hint="eastAsia"/>
          <w:color w:val="000000"/>
          <w:sz w:val="32"/>
          <w:szCs w:val="32"/>
        </w:rPr>
        <w:t>（软件网络报送和纸质报送）</w:t>
      </w:r>
      <w:r w:rsidRPr="0072483C">
        <w:rPr>
          <w:rFonts w:ascii="仿宋_GB2312" w:eastAsia="仿宋_GB2312" w:hint="eastAsia"/>
          <w:color w:val="000000"/>
          <w:sz w:val="32"/>
          <w:szCs w:val="32"/>
        </w:rPr>
        <w:t>。</w:t>
      </w:r>
    </w:p>
    <w:p w:rsidR="00E75B43" w:rsidRDefault="00E75B43" w:rsidP="00E75B43">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2.省直</w:t>
      </w:r>
      <w:r w:rsidRPr="0072483C">
        <w:rPr>
          <w:rFonts w:ascii="仿宋_GB2312" w:eastAsia="仿宋_GB2312" w:hint="eastAsia"/>
          <w:color w:val="000000"/>
          <w:sz w:val="32"/>
          <w:szCs w:val="32"/>
        </w:rPr>
        <w:t>各部门、各单位所属公共机构（含直属和垂直管理单位）按季填写《公共机构能源资源消费状况》、《公共机构数据中心机房能源消费状况》和《公共机构采暖能源资源消费状况》</w:t>
      </w:r>
      <w:r>
        <w:rPr>
          <w:rFonts w:ascii="仿宋_GB2312" w:eastAsia="仿宋_GB2312" w:hint="eastAsia"/>
          <w:color w:val="000000"/>
          <w:sz w:val="32"/>
          <w:szCs w:val="32"/>
        </w:rPr>
        <w:t>，并于</w:t>
      </w:r>
      <w:r w:rsidRPr="0001249C">
        <w:rPr>
          <w:rFonts w:ascii="仿宋_GB2312" w:eastAsia="仿宋_GB2312" w:hint="eastAsia"/>
          <w:color w:val="000000"/>
          <w:sz w:val="32"/>
          <w:szCs w:val="32"/>
        </w:rPr>
        <w:t>次季度的前15日内报送</w:t>
      </w:r>
      <w:r>
        <w:rPr>
          <w:rFonts w:ascii="仿宋_GB2312" w:eastAsia="仿宋_GB2312" w:hint="eastAsia"/>
          <w:color w:val="000000"/>
          <w:sz w:val="32"/>
          <w:szCs w:val="32"/>
        </w:rPr>
        <w:t>到上级主管部门。</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lastRenderedPageBreak/>
        <w:t>3</w:t>
      </w:r>
      <w:r>
        <w:rPr>
          <w:rFonts w:ascii="仿宋_GB2312" w:eastAsia="仿宋_GB2312" w:hint="eastAsia"/>
          <w:color w:val="000000"/>
          <w:sz w:val="32"/>
          <w:szCs w:val="32"/>
        </w:rPr>
        <w:t>.省直各</w:t>
      </w:r>
      <w:r w:rsidRPr="0072483C">
        <w:rPr>
          <w:rFonts w:ascii="仿宋_GB2312" w:eastAsia="仿宋_GB2312" w:hint="eastAsia"/>
          <w:color w:val="000000"/>
          <w:sz w:val="32"/>
          <w:szCs w:val="32"/>
        </w:rPr>
        <w:t>部门</w:t>
      </w:r>
      <w:r>
        <w:rPr>
          <w:rFonts w:ascii="仿宋_GB2312" w:eastAsia="仿宋_GB2312" w:hint="eastAsia"/>
          <w:color w:val="000000"/>
          <w:sz w:val="32"/>
          <w:szCs w:val="32"/>
        </w:rPr>
        <w:t>、各单位</w:t>
      </w:r>
      <w:r w:rsidRPr="0072483C">
        <w:rPr>
          <w:rFonts w:ascii="仿宋_GB2312" w:eastAsia="仿宋_GB2312" w:hint="eastAsia"/>
          <w:color w:val="000000"/>
          <w:sz w:val="32"/>
          <w:szCs w:val="32"/>
        </w:rPr>
        <w:t>每年更新本单位《公共机构基本信息》，于</w:t>
      </w:r>
      <w:r>
        <w:rPr>
          <w:rFonts w:ascii="仿宋_GB2312" w:eastAsia="仿宋_GB2312" w:hint="eastAsia"/>
          <w:color w:val="000000"/>
          <w:sz w:val="32"/>
          <w:szCs w:val="32"/>
        </w:rPr>
        <w:t>次年1月31</w:t>
      </w:r>
      <w:r w:rsidRPr="0072483C">
        <w:rPr>
          <w:rFonts w:ascii="仿宋_GB2312" w:eastAsia="仿宋_GB2312" w:hint="eastAsia"/>
          <w:color w:val="000000"/>
          <w:sz w:val="32"/>
          <w:szCs w:val="32"/>
        </w:rPr>
        <w:t>日前报送</w:t>
      </w:r>
      <w:r>
        <w:rPr>
          <w:rFonts w:ascii="仿宋_GB2312" w:eastAsia="仿宋_GB2312" w:hint="eastAsia"/>
          <w:color w:val="000000"/>
          <w:sz w:val="32"/>
          <w:szCs w:val="32"/>
        </w:rPr>
        <w:t>到省政府</w:t>
      </w:r>
      <w:r w:rsidRPr="0072483C">
        <w:rPr>
          <w:rFonts w:ascii="仿宋_GB2312" w:eastAsia="仿宋_GB2312" w:hint="eastAsia"/>
          <w:color w:val="000000"/>
          <w:sz w:val="32"/>
          <w:szCs w:val="32"/>
        </w:rPr>
        <w:t>机关事务管理局。有下属单位的</w:t>
      </w:r>
      <w:r>
        <w:rPr>
          <w:rFonts w:ascii="仿宋_GB2312" w:eastAsia="仿宋_GB2312" w:hint="eastAsia"/>
          <w:color w:val="000000"/>
          <w:sz w:val="32"/>
          <w:szCs w:val="32"/>
        </w:rPr>
        <w:t>省直</w:t>
      </w:r>
      <w:r w:rsidRPr="0072483C">
        <w:rPr>
          <w:rFonts w:ascii="仿宋_GB2312" w:eastAsia="仿宋_GB2312" w:hint="eastAsia"/>
          <w:color w:val="000000"/>
          <w:sz w:val="32"/>
          <w:szCs w:val="32"/>
        </w:rPr>
        <w:t>部门</w:t>
      </w:r>
      <w:r>
        <w:rPr>
          <w:rFonts w:ascii="仿宋_GB2312" w:eastAsia="仿宋_GB2312" w:hint="eastAsia"/>
          <w:color w:val="000000"/>
          <w:sz w:val="32"/>
          <w:szCs w:val="32"/>
        </w:rPr>
        <w:t>要每年</w:t>
      </w:r>
      <w:r w:rsidRPr="0072483C">
        <w:rPr>
          <w:rFonts w:ascii="仿宋_GB2312" w:eastAsia="仿宋_GB2312" w:hint="eastAsia"/>
          <w:color w:val="000000"/>
          <w:sz w:val="32"/>
          <w:szCs w:val="32"/>
        </w:rPr>
        <w:t>更新本</w:t>
      </w:r>
      <w:r>
        <w:rPr>
          <w:rFonts w:ascii="仿宋_GB2312" w:eastAsia="仿宋_GB2312" w:hint="eastAsia"/>
          <w:color w:val="000000"/>
          <w:sz w:val="32"/>
          <w:szCs w:val="32"/>
        </w:rPr>
        <w:t>系统</w:t>
      </w:r>
      <w:r w:rsidRPr="0072483C">
        <w:rPr>
          <w:rFonts w:ascii="仿宋_GB2312" w:eastAsia="仿宋_GB2312" w:hint="eastAsia"/>
          <w:color w:val="000000"/>
          <w:sz w:val="32"/>
          <w:szCs w:val="32"/>
        </w:rPr>
        <w:t>的《公共机构基本信息》，通过“公共机构名录库”软件汇总</w:t>
      </w:r>
      <w:r>
        <w:rPr>
          <w:rFonts w:ascii="仿宋_GB2312" w:eastAsia="仿宋_GB2312" w:hint="eastAsia"/>
          <w:color w:val="000000"/>
          <w:sz w:val="32"/>
          <w:szCs w:val="32"/>
        </w:rPr>
        <w:t>后于次年2月1日前</w:t>
      </w:r>
      <w:r w:rsidRPr="0072483C">
        <w:rPr>
          <w:rFonts w:ascii="仿宋_GB2312" w:eastAsia="仿宋_GB2312" w:hint="eastAsia"/>
          <w:color w:val="000000"/>
          <w:sz w:val="32"/>
          <w:szCs w:val="32"/>
        </w:rPr>
        <w:t>报送</w:t>
      </w:r>
      <w:r>
        <w:rPr>
          <w:rFonts w:ascii="仿宋_GB2312" w:eastAsia="仿宋_GB2312" w:hint="eastAsia"/>
          <w:color w:val="000000"/>
          <w:sz w:val="32"/>
          <w:szCs w:val="32"/>
        </w:rPr>
        <w:t>省政府</w:t>
      </w:r>
      <w:r w:rsidRPr="0072483C">
        <w:rPr>
          <w:rFonts w:ascii="仿宋_GB2312" w:eastAsia="仿宋_GB2312" w:hint="eastAsia"/>
          <w:color w:val="000000"/>
          <w:sz w:val="32"/>
          <w:szCs w:val="32"/>
        </w:rPr>
        <w:t>机关事务</w:t>
      </w:r>
      <w:r>
        <w:rPr>
          <w:rFonts w:ascii="仿宋_GB2312" w:eastAsia="仿宋_GB2312" w:hint="eastAsia"/>
          <w:color w:val="000000"/>
          <w:sz w:val="32"/>
          <w:szCs w:val="32"/>
        </w:rPr>
        <w:t>管理</w:t>
      </w:r>
      <w:r w:rsidRPr="0072483C">
        <w:rPr>
          <w:rFonts w:ascii="仿宋_GB2312" w:eastAsia="仿宋_GB2312" w:hint="eastAsia"/>
          <w:color w:val="000000"/>
          <w:sz w:val="32"/>
          <w:szCs w:val="32"/>
        </w:rPr>
        <w:t>局。</w:t>
      </w:r>
    </w:p>
    <w:p w:rsidR="00E75B43" w:rsidRPr="0001249C" w:rsidRDefault="00E75B43" w:rsidP="00E75B43">
      <w:pPr>
        <w:spacing w:line="560" w:lineRule="exact"/>
        <w:ind w:firstLineChars="200" w:firstLine="640"/>
        <w:rPr>
          <w:rFonts w:ascii="仿宋_GB2312" w:eastAsia="仿宋_GB2312" w:hint="eastAsia"/>
          <w:color w:val="000000"/>
          <w:sz w:val="32"/>
          <w:szCs w:val="32"/>
        </w:rPr>
      </w:pPr>
      <w:r w:rsidRPr="0001249C">
        <w:rPr>
          <w:rFonts w:ascii="仿宋_GB2312" w:eastAsia="仿宋_GB2312" w:hint="eastAsia"/>
          <w:color w:val="000000"/>
          <w:sz w:val="32"/>
          <w:szCs w:val="32"/>
        </w:rPr>
        <w:t>（二）市、县(市、区)各级公共机构</w:t>
      </w:r>
    </w:p>
    <w:p w:rsidR="00E75B43" w:rsidRPr="0001249C" w:rsidRDefault="00E75B43" w:rsidP="00E75B43">
      <w:pPr>
        <w:spacing w:line="560" w:lineRule="exact"/>
        <w:ind w:firstLineChars="200" w:firstLine="640"/>
        <w:rPr>
          <w:rFonts w:ascii="仿宋_GB2312" w:eastAsia="仿宋_GB2312" w:hint="eastAsia"/>
          <w:color w:val="000000"/>
          <w:sz w:val="32"/>
          <w:szCs w:val="32"/>
        </w:rPr>
      </w:pPr>
      <w:r w:rsidRPr="0001249C">
        <w:rPr>
          <w:rFonts w:ascii="仿宋_GB2312" w:eastAsia="仿宋_GB2312" w:hint="eastAsia"/>
          <w:color w:val="000000"/>
          <w:sz w:val="32"/>
          <w:szCs w:val="32"/>
        </w:rPr>
        <w:t>1</w:t>
      </w:r>
      <w:r>
        <w:rPr>
          <w:rFonts w:ascii="仿宋_GB2312" w:eastAsia="仿宋_GB2312" w:hint="eastAsia"/>
          <w:color w:val="000000"/>
          <w:sz w:val="32"/>
          <w:szCs w:val="32"/>
        </w:rPr>
        <w:t>.</w:t>
      </w:r>
      <w:r w:rsidRPr="0001249C">
        <w:rPr>
          <w:rFonts w:ascii="仿宋_GB2312" w:eastAsia="仿宋_GB2312" w:hint="eastAsia"/>
          <w:color w:val="000000"/>
          <w:sz w:val="32"/>
          <w:szCs w:val="32"/>
        </w:rPr>
        <w:t>各市及绥中、昌图县</w:t>
      </w:r>
      <w:r w:rsidRPr="0072483C">
        <w:rPr>
          <w:rFonts w:ascii="仿宋_GB2312" w:eastAsia="仿宋_GB2312" w:hint="eastAsia"/>
          <w:color w:val="000000"/>
          <w:sz w:val="32"/>
          <w:szCs w:val="32"/>
        </w:rPr>
        <w:t>公共机构节能管理工作机构</w:t>
      </w:r>
      <w:r>
        <w:rPr>
          <w:rFonts w:ascii="仿宋_GB2312" w:eastAsia="仿宋_GB2312" w:hint="eastAsia"/>
          <w:color w:val="000000"/>
          <w:sz w:val="32"/>
          <w:szCs w:val="32"/>
        </w:rPr>
        <w:t>按</w:t>
      </w:r>
      <w:r w:rsidRPr="0001249C">
        <w:rPr>
          <w:rFonts w:ascii="仿宋_GB2312" w:eastAsia="仿宋_GB2312" w:hint="eastAsia"/>
          <w:color w:val="000000"/>
          <w:sz w:val="32"/>
          <w:szCs w:val="32"/>
        </w:rPr>
        <w:t>半年</w:t>
      </w:r>
      <w:r>
        <w:rPr>
          <w:rFonts w:ascii="仿宋_GB2312" w:eastAsia="仿宋_GB2312" w:hint="eastAsia"/>
          <w:color w:val="000000"/>
          <w:sz w:val="32"/>
          <w:szCs w:val="32"/>
        </w:rPr>
        <w:t>、年度</w:t>
      </w:r>
      <w:r w:rsidRPr="0001249C">
        <w:rPr>
          <w:rFonts w:ascii="仿宋_GB2312" w:eastAsia="仿宋_GB2312" w:hint="eastAsia"/>
          <w:color w:val="000000"/>
          <w:sz w:val="32"/>
          <w:szCs w:val="32"/>
        </w:rPr>
        <w:t>汇总填写</w:t>
      </w:r>
      <w:r w:rsidRPr="0072483C">
        <w:rPr>
          <w:rFonts w:ascii="仿宋_GB2312" w:eastAsia="仿宋_GB2312" w:hint="eastAsia"/>
          <w:color w:val="000000"/>
          <w:sz w:val="32"/>
          <w:szCs w:val="32"/>
        </w:rPr>
        <w:t>《公共机构能源资源消费统计分级汇总情况》、《公共机构能源资源消费统计分类汇总情况》、《公共机构数据中心机房能源消费统计汇总情况》</w:t>
      </w:r>
      <w:r>
        <w:rPr>
          <w:rFonts w:ascii="仿宋_GB2312" w:eastAsia="仿宋_GB2312" w:hint="eastAsia"/>
          <w:color w:val="000000"/>
          <w:sz w:val="32"/>
          <w:szCs w:val="32"/>
        </w:rPr>
        <w:t>，按年度填写</w:t>
      </w:r>
      <w:r w:rsidRPr="0072483C">
        <w:rPr>
          <w:rFonts w:ascii="仿宋_GB2312" w:eastAsia="仿宋_GB2312" w:hint="eastAsia"/>
          <w:color w:val="000000"/>
          <w:sz w:val="32"/>
          <w:szCs w:val="32"/>
        </w:rPr>
        <w:t>《公共机构采暖能源资源消费统计汇总情况》</w:t>
      </w:r>
      <w:r>
        <w:rPr>
          <w:rFonts w:ascii="仿宋_GB2312" w:eastAsia="仿宋_GB2312" w:hint="eastAsia"/>
          <w:color w:val="000000"/>
          <w:sz w:val="32"/>
          <w:szCs w:val="32"/>
        </w:rPr>
        <w:t>。</w:t>
      </w:r>
      <w:r w:rsidRPr="0001249C">
        <w:rPr>
          <w:rFonts w:ascii="仿宋_GB2312" w:eastAsia="仿宋_GB2312" w:hint="eastAsia"/>
          <w:color w:val="000000"/>
          <w:sz w:val="32"/>
          <w:szCs w:val="32"/>
        </w:rPr>
        <w:t>上半年数据于8月</w:t>
      </w:r>
      <w:r>
        <w:rPr>
          <w:rFonts w:ascii="仿宋_GB2312" w:eastAsia="仿宋_GB2312" w:hint="eastAsia"/>
          <w:color w:val="000000"/>
          <w:sz w:val="32"/>
          <w:szCs w:val="32"/>
        </w:rPr>
        <w:t>10</w:t>
      </w:r>
      <w:r w:rsidRPr="0001249C">
        <w:rPr>
          <w:rFonts w:ascii="仿宋_GB2312" w:eastAsia="仿宋_GB2312" w:hint="eastAsia"/>
          <w:color w:val="000000"/>
          <w:sz w:val="32"/>
          <w:szCs w:val="32"/>
        </w:rPr>
        <w:t>日前报送省管局</w:t>
      </w:r>
      <w:r>
        <w:rPr>
          <w:rFonts w:ascii="仿宋_GB2312" w:eastAsia="仿宋_GB2312" w:hint="eastAsia"/>
          <w:color w:val="000000"/>
          <w:sz w:val="32"/>
          <w:szCs w:val="32"/>
        </w:rPr>
        <w:t>（软件网络报送）</w:t>
      </w:r>
      <w:r w:rsidRPr="0001249C">
        <w:rPr>
          <w:rFonts w:ascii="仿宋_GB2312" w:eastAsia="仿宋_GB2312" w:hint="eastAsia"/>
          <w:color w:val="000000"/>
          <w:sz w:val="32"/>
          <w:szCs w:val="32"/>
        </w:rPr>
        <w:t>，全年数据于次年</w:t>
      </w:r>
      <w:r>
        <w:rPr>
          <w:rFonts w:ascii="仿宋_GB2312" w:eastAsia="仿宋_GB2312" w:hint="eastAsia"/>
          <w:color w:val="000000"/>
          <w:sz w:val="32"/>
          <w:szCs w:val="32"/>
        </w:rPr>
        <w:t>3</w:t>
      </w:r>
      <w:r w:rsidRPr="0001249C">
        <w:rPr>
          <w:rFonts w:ascii="仿宋_GB2312" w:eastAsia="仿宋_GB2312" w:hint="eastAsia"/>
          <w:color w:val="000000"/>
          <w:sz w:val="32"/>
          <w:szCs w:val="32"/>
        </w:rPr>
        <w:t>月</w:t>
      </w:r>
      <w:r>
        <w:rPr>
          <w:rFonts w:ascii="仿宋_GB2312" w:eastAsia="仿宋_GB2312" w:hint="eastAsia"/>
          <w:color w:val="000000"/>
          <w:sz w:val="32"/>
          <w:szCs w:val="32"/>
        </w:rPr>
        <w:t>1</w:t>
      </w:r>
      <w:r w:rsidRPr="0001249C">
        <w:rPr>
          <w:rFonts w:ascii="仿宋_GB2312" w:eastAsia="仿宋_GB2312" w:hint="eastAsia"/>
          <w:color w:val="000000"/>
          <w:sz w:val="32"/>
          <w:szCs w:val="32"/>
        </w:rPr>
        <w:t>日前报送</w:t>
      </w:r>
      <w:r>
        <w:rPr>
          <w:rFonts w:ascii="仿宋_GB2312" w:eastAsia="仿宋_GB2312" w:hint="eastAsia"/>
          <w:color w:val="000000"/>
          <w:sz w:val="32"/>
          <w:szCs w:val="32"/>
        </w:rPr>
        <w:t>省政府机关事务管理局（软件网络报送和纸质报送）</w:t>
      </w:r>
      <w:r w:rsidRPr="0001249C">
        <w:rPr>
          <w:rFonts w:ascii="仿宋_GB2312" w:eastAsia="仿宋_GB2312" w:hint="eastAsia"/>
          <w:color w:val="000000"/>
          <w:sz w:val="32"/>
          <w:szCs w:val="32"/>
        </w:rPr>
        <w:t>。</w:t>
      </w:r>
    </w:p>
    <w:p w:rsidR="00E75B43" w:rsidRPr="0001249C" w:rsidRDefault="00E75B43" w:rsidP="00E75B43">
      <w:pPr>
        <w:spacing w:line="560" w:lineRule="exact"/>
        <w:ind w:firstLineChars="200" w:firstLine="640"/>
        <w:rPr>
          <w:rFonts w:ascii="仿宋_GB2312" w:eastAsia="仿宋_GB2312" w:hint="eastAsia"/>
          <w:color w:val="000000"/>
          <w:sz w:val="32"/>
          <w:szCs w:val="32"/>
        </w:rPr>
      </w:pPr>
      <w:r w:rsidRPr="0001249C">
        <w:rPr>
          <w:rFonts w:ascii="仿宋_GB2312" w:eastAsia="仿宋_GB2312" w:hint="eastAsia"/>
          <w:color w:val="000000"/>
          <w:sz w:val="32"/>
          <w:szCs w:val="32"/>
        </w:rPr>
        <w:t>2</w:t>
      </w:r>
      <w:r>
        <w:rPr>
          <w:rFonts w:ascii="仿宋_GB2312" w:eastAsia="仿宋_GB2312" w:hint="eastAsia"/>
          <w:color w:val="000000"/>
          <w:sz w:val="32"/>
          <w:szCs w:val="32"/>
        </w:rPr>
        <w:t>.</w:t>
      </w:r>
      <w:r w:rsidRPr="0001249C">
        <w:rPr>
          <w:rFonts w:ascii="仿宋_GB2312" w:eastAsia="仿宋_GB2312" w:hint="eastAsia"/>
          <w:color w:val="000000"/>
          <w:sz w:val="32"/>
          <w:szCs w:val="32"/>
        </w:rPr>
        <w:t>市、县(市、区)公共机构能源资源消耗统计的周期</w:t>
      </w:r>
      <w:r>
        <w:rPr>
          <w:rFonts w:ascii="仿宋_GB2312" w:eastAsia="仿宋_GB2312" w:hint="eastAsia"/>
          <w:color w:val="000000"/>
          <w:sz w:val="32"/>
          <w:szCs w:val="32"/>
        </w:rPr>
        <w:t>和报送时限</w:t>
      </w:r>
      <w:r w:rsidRPr="0001249C">
        <w:rPr>
          <w:rFonts w:ascii="仿宋_GB2312" w:eastAsia="仿宋_GB2312" w:hint="eastAsia"/>
          <w:color w:val="000000"/>
          <w:sz w:val="32"/>
          <w:szCs w:val="32"/>
        </w:rPr>
        <w:t>在符合上级相关要求的基础上，自行确定。</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3</w:t>
      </w:r>
      <w:r>
        <w:rPr>
          <w:rFonts w:ascii="仿宋_GB2312" w:eastAsia="仿宋_GB2312" w:hint="eastAsia"/>
          <w:color w:val="000000"/>
          <w:sz w:val="32"/>
          <w:szCs w:val="32"/>
        </w:rPr>
        <w:t>.</w:t>
      </w:r>
      <w:r w:rsidRPr="0001249C">
        <w:rPr>
          <w:rFonts w:ascii="仿宋_GB2312" w:eastAsia="仿宋_GB2312" w:hint="eastAsia"/>
          <w:color w:val="000000"/>
          <w:sz w:val="32"/>
          <w:szCs w:val="32"/>
        </w:rPr>
        <w:t>各市</w:t>
      </w:r>
      <w:r w:rsidRPr="0072483C">
        <w:rPr>
          <w:rFonts w:ascii="仿宋_GB2312" w:eastAsia="仿宋_GB2312" w:hint="eastAsia"/>
          <w:color w:val="000000"/>
          <w:sz w:val="32"/>
          <w:szCs w:val="32"/>
        </w:rPr>
        <w:t>公共机构节能管理工作机构每年更新本辖区《公共机构基本信息》，于次年</w:t>
      </w:r>
      <w:r>
        <w:rPr>
          <w:rFonts w:ascii="仿宋_GB2312" w:eastAsia="仿宋_GB2312" w:hint="eastAsia"/>
          <w:color w:val="000000"/>
          <w:sz w:val="32"/>
          <w:szCs w:val="32"/>
        </w:rPr>
        <w:t>3</w:t>
      </w:r>
      <w:r w:rsidRPr="0072483C">
        <w:rPr>
          <w:rFonts w:ascii="仿宋_GB2312" w:eastAsia="仿宋_GB2312" w:hint="eastAsia"/>
          <w:color w:val="000000"/>
          <w:sz w:val="32"/>
          <w:szCs w:val="32"/>
        </w:rPr>
        <w:t>月</w:t>
      </w:r>
      <w:r>
        <w:rPr>
          <w:rFonts w:ascii="仿宋_GB2312" w:eastAsia="仿宋_GB2312" w:hint="eastAsia"/>
          <w:color w:val="000000"/>
          <w:sz w:val="32"/>
          <w:szCs w:val="32"/>
        </w:rPr>
        <w:t>1</w:t>
      </w:r>
      <w:r w:rsidRPr="0072483C">
        <w:rPr>
          <w:rFonts w:ascii="仿宋_GB2312" w:eastAsia="仿宋_GB2312" w:hint="eastAsia"/>
          <w:color w:val="000000"/>
          <w:sz w:val="32"/>
          <w:szCs w:val="32"/>
        </w:rPr>
        <w:t>日前通过“公共机构名录库”软件汇总</w:t>
      </w:r>
      <w:r>
        <w:rPr>
          <w:rFonts w:ascii="仿宋_GB2312" w:eastAsia="仿宋_GB2312" w:hint="eastAsia"/>
          <w:color w:val="000000"/>
          <w:sz w:val="32"/>
          <w:szCs w:val="32"/>
        </w:rPr>
        <w:t>后</w:t>
      </w:r>
      <w:r w:rsidRPr="0072483C">
        <w:rPr>
          <w:rFonts w:ascii="仿宋_GB2312" w:eastAsia="仿宋_GB2312" w:hint="eastAsia"/>
          <w:color w:val="000000"/>
          <w:sz w:val="32"/>
          <w:szCs w:val="32"/>
        </w:rPr>
        <w:t>报送</w:t>
      </w:r>
      <w:r>
        <w:rPr>
          <w:rFonts w:ascii="仿宋_GB2312" w:eastAsia="仿宋_GB2312" w:hint="eastAsia"/>
          <w:color w:val="000000"/>
          <w:sz w:val="32"/>
          <w:szCs w:val="32"/>
        </w:rPr>
        <w:t>省政府</w:t>
      </w:r>
      <w:r w:rsidRPr="0072483C">
        <w:rPr>
          <w:rFonts w:ascii="仿宋_GB2312" w:eastAsia="仿宋_GB2312" w:hint="eastAsia"/>
          <w:color w:val="000000"/>
          <w:sz w:val="32"/>
          <w:szCs w:val="32"/>
        </w:rPr>
        <w:t>机关事务</w:t>
      </w:r>
      <w:r>
        <w:rPr>
          <w:rFonts w:ascii="仿宋_GB2312" w:eastAsia="仿宋_GB2312" w:hint="eastAsia"/>
          <w:color w:val="000000"/>
          <w:sz w:val="32"/>
          <w:szCs w:val="32"/>
        </w:rPr>
        <w:t>管理</w:t>
      </w:r>
      <w:r w:rsidRPr="0072483C">
        <w:rPr>
          <w:rFonts w:ascii="仿宋_GB2312" w:eastAsia="仿宋_GB2312" w:hint="eastAsia"/>
          <w:color w:val="000000"/>
          <w:sz w:val="32"/>
          <w:szCs w:val="32"/>
        </w:rPr>
        <w:t>局。</w:t>
      </w:r>
    </w:p>
    <w:p w:rsidR="00E75B43" w:rsidRPr="0072483C" w:rsidRDefault="00E75B43" w:rsidP="00E75B43">
      <w:pPr>
        <w:spacing w:line="560" w:lineRule="exact"/>
        <w:ind w:firstLineChars="200" w:firstLine="640"/>
        <w:rPr>
          <w:rFonts w:ascii="黑体" w:eastAsia="黑体" w:hint="eastAsia"/>
          <w:color w:val="000000"/>
          <w:sz w:val="32"/>
          <w:szCs w:val="32"/>
        </w:rPr>
      </w:pPr>
      <w:r w:rsidRPr="0072483C">
        <w:rPr>
          <w:rFonts w:ascii="黑体" w:eastAsia="黑体" w:hint="eastAsia"/>
          <w:color w:val="000000"/>
          <w:sz w:val="32"/>
          <w:szCs w:val="32"/>
        </w:rPr>
        <w:t>五、数据分析</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各</w:t>
      </w:r>
      <w:r>
        <w:rPr>
          <w:rFonts w:ascii="仿宋_GB2312" w:eastAsia="仿宋_GB2312" w:hint="eastAsia"/>
          <w:color w:val="000000"/>
          <w:sz w:val="32"/>
          <w:szCs w:val="32"/>
        </w:rPr>
        <w:t>级</w:t>
      </w:r>
      <w:r w:rsidRPr="0072483C">
        <w:rPr>
          <w:rFonts w:ascii="仿宋_GB2312" w:eastAsia="仿宋_GB2312" w:hint="eastAsia"/>
          <w:color w:val="000000"/>
          <w:sz w:val="32"/>
          <w:szCs w:val="32"/>
        </w:rPr>
        <w:t>公共机构应结合本单位、本系统建筑面积、用能人数、用能设备运行等情况，按季度对煤、燃气、燃油、电、热力和水等能源资源消费状况进行分析评价。</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w:t>
      </w:r>
      <w:r w:rsidRPr="0001249C">
        <w:rPr>
          <w:rFonts w:ascii="仿宋_GB2312" w:eastAsia="仿宋_GB2312" w:hint="eastAsia"/>
          <w:color w:val="000000"/>
          <w:sz w:val="32"/>
          <w:szCs w:val="32"/>
        </w:rPr>
        <w:t>市、县(市、区)</w:t>
      </w:r>
      <w:r w:rsidRPr="0072483C">
        <w:rPr>
          <w:rFonts w:ascii="仿宋_GB2312" w:eastAsia="仿宋_GB2312" w:hint="eastAsia"/>
          <w:color w:val="000000"/>
          <w:sz w:val="32"/>
          <w:szCs w:val="32"/>
        </w:rPr>
        <w:t>公共机构节能管理工作机构应</w:t>
      </w:r>
      <w:r>
        <w:rPr>
          <w:rFonts w:ascii="仿宋_GB2312" w:eastAsia="仿宋_GB2312" w:hint="eastAsia"/>
          <w:color w:val="000000"/>
          <w:sz w:val="32"/>
          <w:szCs w:val="32"/>
        </w:rPr>
        <w:t>按年度</w:t>
      </w:r>
      <w:r>
        <w:rPr>
          <w:rFonts w:ascii="仿宋_GB2312" w:eastAsia="仿宋_GB2312" w:hint="eastAsia"/>
          <w:color w:val="000000"/>
          <w:sz w:val="32"/>
          <w:szCs w:val="32"/>
        </w:rPr>
        <w:lastRenderedPageBreak/>
        <w:t>对</w:t>
      </w:r>
      <w:r w:rsidRPr="0072483C">
        <w:rPr>
          <w:rFonts w:ascii="仿宋_GB2312" w:eastAsia="仿宋_GB2312" w:hint="eastAsia"/>
          <w:color w:val="000000"/>
          <w:sz w:val="32"/>
          <w:szCs w:val="32"/>
        </w:rPr>
        <w:t>本辖区公共机构能源资源消费状况进行分析，形成《公共机构能源资源消费统计分析报告》，</w:t>
      </w:r>
      <w:r>
        <w:rPr>
          <w:rFonts w:ascii="仿宋_GB2312" w:eastAsia="仿宋_GB2312" w:hint="eastAsia"/>
          <w:color w:val="000000"/>
          <w:sz w:val="32"/>
          <w:szCs w:val="32"/>
        </w:rPr>
        <w:t>各市的分析报告</w:t>
      </w:r>
      <w:r w:rsidRPr="0072483C">
        <w:rPr>
          <w:rFonts w:ascii="仿宋_GB2312" w:eastAsia="仿宋_GB2312" w:hint="eastAsia"/>
          <w:color w:val="000000"/>
          <w:sz w:val="32"/>
          <w:szCs w:val="32"/>
        </w:rPr>
        <w:t>与</w:t>
      </w:r>
      <w:r>
        <w:rPr>
          <w:rFonts w:ascii="仿宋_GB2312" w:eastAsia="仿宋_GB2312" w:hint="eastAsia"/>
          <w:color w:val="000000"/>
          <w:sz w:val="32"/>
          <w:szCs w:val="32"/>
        </w:rPr>
        <w:t>年度</w:t>
      </w:r>
      <w:r w:rsidRPr="0072483C">
        <w:rPr>
          <w:rFonts w:ascii="仿宋_GB2312" w:eastAsia="仿宋_GB2312" w:hint="eastAsia"/>
          <w:color w:val="000000"/>
          <w:sz w:val="32"/>
          <w:szCs w:val="32"/>
        </w:rPr>
        <w:t>数据</w:t>
      </w:r>
      <w:r>
        <w:rPr>
          <w:rFonts w:ascii="仿宋_GB2312" w:eastAsia="仿宋_GB2312" w:hint="eastAsia"/>
          <w:color w:val="000000"/>
          <w:sz w:val="32"/>
          <w:szCs w:val="32"/>
        </w:rPr>
        <w:t>一同</w:t>
      </w:r>
      <w:r w:rsidRPr="0072483C">
        <w:rPr>
          <w:rFonts w:ascii="仿宋_GB2312" w:eastAsia="仿宋_GB2312" w:hint="eastAsia"/>
          <w:color w:val="000000"/>
          <w:sz w:val="32"/>
          <w:szCs w:val="32"/>
        </w:rPr>
        <w:t>报送</w:t>
      </w:r>
      <w:r>
        <w:rPr>
          <w:rFonts w:ascii="仿宋_GB2312" w:eastAsia="仿宋_GB2312" w:hint="eastAsia"/>
          <w:color w:val="000000"/>
          <w:sz w:val="32"/>
          <w:szCs w:val="32"/>
        </w:rPr>
        <w:t>到省政府机关事务管理局</w:t>
      </w:r>
      <w:r w:rsidRPr="0072483C">
        <w:rPr>
          <w:rFonts w:ascii="仿宋_GB2312" w:eastAsia="仿宋_GB2312" w:hint="eastAsia"/>
          <w:color w:val="000000"/>
          <w:sz w:val="32"/>
          <w:szCs w:val="32"/>
        </w:rPr>
        <w:t>。</w:t>
      </w:r>
    </w:p>
    <w:p w:rsidR="00E75B43" w:rsidRPr="0072483C" w:rsidRDefault="00E75B43" w:rsidP="00E75B43">
      <w:pPr>
        <w:spacing w:line="560" w:lineRule="exact"/>
        <w:ind w:firstLineChars="200" w:firstLine="640"/>
        <w:rPr>
          <w:rFonts w:ascii="黑体" w:eastAsia="黑体" w:hint="eastAsia"/>
          <w:color w:val="000000"/>
          <w:sz w:val="32"/>
          <w:szCs w:val="32"/>
        </w:rPr>
      </w:pPr>
      <w:r w:rsidRPr="0072483C">
        <w:rPr>
          <w:rFonts w:ascii="黑体" w:eastAsia="黑体" w:hint="eastAsia"/>
          <w:color w:val="000000"/>
          <w:sz w:val="32"/>
          <w:szCs w:val="32"/>
        </w:rPr>
        <w:t>六、数据安全管理</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公共机构能源资源消费统计数据通报和公示应报主管部门审批；未经批准，任何部门和个人不得擅自公开和公布。</w:t>
      </w:r>
    </w:p>
    <w:p w:rsidR="00E75B43" w:rsidRPr="0072483C" w:rsidRDefault="00E75B43" w:rsidP="00E75B43">
      <w:pPr>
        <w:spacing w:line="560" w:lineRule="exact"/>
        <w:ind w:firstLineChars="200" w:firstLine="640"/>
        <w:rPr>
          <w:rFonts w:ascii="仿宋_GB2312" w:eastAsia="仿宋_GB2312" w:hint="eastAsia"/>
          <w:color w:val="000000"/>
          <w:sz w:val="32"/>
          <w:szCs w:val="32"/>
        </w:rPr>
      </w:pPr>
      <w:r w:rsidRPr="0072483C">
        <w:rPr>
          <w:rFonts w:ascii="仿宋_GB2312" w:eastAsia="仿宋_GB2312" w:hint="eastAsia"/>
          <w:color w:val="000000"/>
          <w:sz w:val="32"/>
          <w:szCs w:val="32"/>
        </w:rPr>
        <w:t>对保密有特殊要求的国家安全等部门根据本制度要求，自行组织本系统的能源资源消费统计工作，相关能源资源消费信息在符合保密要求的情况下报送同级公共机构节能管理工作机构。</w:t>
      </w:r>
    </w:p>
    <w:p w:rsidR="00E75B43" w:rsidRPr="0072483C" w:rsidRDefault="00E75B43" w:rsidP="00E75B43">
      <w:pPr>
        <w:rPr>
          <w:rFonts w:ascii="方正仿宋_GBK" w:eastAsia="方正仿宋_GBK" w:hAnsi="宋体" w:cs="宋体" w:hint="eastAsia"/>
          <w:kern w:val="0"/>
          <w:sz w:val="32"/>
          <w:szCs w:val="36"/>
        </w:rPr>
      </w:pPr>
    </w:p>
    <w:p w:rsidR="00E75B43" w:rsidRPr="0072483C"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Default="00E75B43" w:rsidP="00E75B43">
      <w:pPr>
        <w:rPr>
          <w:rFonts w:ascii="方正仿宋_GBK" w:eastAsia="方正仿宋_GBK" w:hAnsi="宋体" w:cs="宋体" w:hint="eastAsia"/>
          <w:kern w:val="0"/>
          <w:sz w:val="32"/>
          <w:szCs w:val="36"/>
        </w:rPr>
      </w:pPr>
    </w:p>
    <w:p w:rsidR="00E75B43" w:rsidRPr="0072483C" w:rsidRDefault="00E75B43" w:rsidP="00E75B43">
      <w:pPr>
        <w:rPr>
          <w:rFonts w:ascii="方正黑体简体" w:eastAsia="方正黑体简体"/>
          <w:sz w:val="32"/>
          <w:szCs w:val="32"/>
        </w:rPr>
      </w:pPr>
      <w:r w:rsidRPr="0072483C">
        <w:rPr>
          <w:rFonts w:ascii="方正黑体简体" w:eastAsia="方正黑体简体" w:hint="eastAsia"/>
          <w:sz w:val="32"/>
          <w:szCs w:val="32"/>
        </w:rPr>
        <w:lastRenderedPageBreak/>
        <w:t>附件</w:t>
      </w:r>
    </w:p>
    <w:p w:rsidR="00E75B43" w:rsidRPr="0072483C" w:rsidRDefault="00E75B43" w:rsidP="00E75B43">
      <w:pPr>
        <w:keepNext/>
        <w:keepLines/>
        <w:spacing w:afterLines="100" w:after="312" w:line="520" w:lineRule="exact"/>
        <w:jc w:val="center"/>
        <w:outlineLvl w:val="0"/>
        <w:rPr>
          <w:rFonts w:ascii="方正小标宋简体" w:eastAsia="方正小标宋简体" w:hint="eastAsia"/>
          <w:sz w:val="44"/>
          <w:szCs w:val="44"/>
          <w:lang w:val="x-none"/>
        </w:rPr>
      </w:pPr>
      <w:bookmarkStart w:id="0" w:name="_Toc247421086"/>
      <w:r w:rsidRPr="0072483C">
        <w:rPr>
          <w:rFonts w:ascii="方正小标宋简体" w:eastAsia="方正小标宋简体" w:hint="eastAsia"/>
          <w:sz w:val="44"/>
          <w:szCs w:val="44"/>
          <w:lang w:val="x-none"/>
        </w:rPr>
        <w:t>报送周期与时限要求</w:t>
      </w:r>
    </w:p>
    <w:tbl>
      <w:tblPr>
        <w:tblW w:w="8367" w:type="dxa"/>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107"/>
        <w:gridCol w:w="1191"/>
        <w:gridCol w:w="1071"/>
        <w:gridCol w:w="2268"/>
        <w:gridCol w:w="1701"/>
        <w:gridCol w:w="1029"/>
      </w:tblGrid>
      <w:tr w:rsidR="00E75B43" w:rsidRPr="0072483C" w:rsidTr="00C10CB6">
        <w:trPr>
          <w:trHeight w:val="511"/>
        </w:trPr>
        <w:tc>
          <w:tcPr>
            <w:tcW w:w="1107" w:type="dxa"/>
            <w:vAlign w:val="center"/>
          </w:tcPr>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
                <w:bCs/>
                <w:szCs w:val="21"/>
              </w:rPr>
              <w:t>表  号</w:t>
            </w:r>
          </w:p>
        </w:tc>
        <w:tc>
          <w:tcPr>
            <w:tcW w:w="1191" w:type="dxa"/>
            <w:vAlign w:val="center"/>
          </w:tcPr>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
                <w:bCs/>
                <w:szCs w:val="21"/>
              </w:rPr>
              <w:t>表  名</w:t>
            </w:r>
          </w:p>
        </w:tc>
        <w:tc>
          <w:tcPr>
            <w:tcW w:w="1071" w:type="dxa"/>
            <w:vAlign w:val="center"/>
          </w:tcPr>
          <w:p w:rsidR="00E75B43" w:rsidRPr="0072483C" w:rsidRDefault="00E75B43" w:rsidP="00C10CB6">
            <w:pPr>
              <w:spacing w:line="360" w:lineRule="exact"/>
              <w:jc w:val="center"/>
              <w:rPr>
                <w:rFonts w:ascii="宋体" w:hAnsi="宋体" w:cs="宋体"/>
                <w:b/>
                <w:bCs/>
                <w:szCs w:val="21"/>
              </w:rPr>
            </w:pPr>
            <w:proofErr w:type="gramStart"/>
            <w:r w:rsidRPr="0072483C">
              <w:rPr>
                <w:rFonts w:ascii="宋体" w:hAnsi="宋体" w:cs="宋体" w:hint="eastAsia"/>
                <w:b/>
                <w:bCs/>
                <w:szCs w:val="21"/>
              </w:rPr>
              <w:t>报告期别</w:t>
            </w:r>
            <w:proofErr w:type="gramEnd"/>
          </w:p>
        </w:tc>
        <w:tc>
          <w:tcPr>
            <w:tcW w:w="2268" w:type="dxa"/>
            <w:vAlign w:val="center"/>
          </w:tcPr>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
                <w:bCs/>
                <w:szCs w:val="21"/>
              </w:rPr>
              <w:t>报送单位</w:t>
            </w:r>
          </w:p>
        </w:tc>
        <w:tc>
          <w:tcPr>
            <w:tcW w:w="1701" w:type="dxa"/>
            <w:vAlign w:val="center"/>
          </w:tcPr>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
                <w:bCs/>
                <w:szCs w:val="21"/>
              </w:rPr>
              <w:t>报送方式</w:t>
            </w:r>
          </w:p>
        </w:tc>
        <w:tc>
          <w:tcPr>
            <w:tcW w:w="1029" w:type="dxa"/>
            <w:vAlign w:val="center"/>
          </w:tcPr>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
                <w:bCs/>
                <w:szCs w:val="21"/>
              </w:rPr>
              <w:t>报送日期</w:t>
            </w:r>
          </w:p>
        </w:tc>
      </w:tr>
      <w:tr w:rsidR="00E75B43" w:rsidRPr="0072483C" w:rsidTr="00C10CB6">
        <w:trPr>
          <w:trHeight w:val="925"/>
        </w:trPr>
        <w:tc>
          <w:tcPr>
            <w:tcW w:w="1107"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国管节能</w:t>
            </w:r>
          </w:p>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Cs/>
                <w:szCs w:val="21"/>
              </w:rPr>
              <w:t>基1表</w:t>
            </w:r>
          </w:p>
        </w:tc>
        <w:tc>
          <w:tcPr>
            <w:tcW w:w="119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基本信息</w:t>
            </w:r>
          </w:p>
        </w:tc>
        <w:tc>
          <w:tcPr>
            <w:tcW w:w="107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年报</w:t>
            </w:r>
          </w:p>
        </w:tc>
        <w:tc>
          <w:tcPr>
            <w:tcW w:w="2268"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70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纸质</w:t>
            </w:r>
            <w:r>
              <w:rPr>
                <w:rFonts w:ascii="宋体" w:hAnsi="宋体" w:cs="宋体" w:hint="eastAsia"/>
                <w:bCs/>
                <w:szCs w:val="21"/>
              </w:rPr>
              <w:t>，本系统信息用软件报送</w:t>
            </w:r>
          </w:p>
        </w:tc>
        <w:tc>
          <w:tcPr>
            <w:tcW w:w="1029"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次</w:t>
            </w:r>
            <w:r w:rsidRPr="0072483C">
              <w:rPr>
                <w:rFonts w:ascii="宋体" w:hAnsi="宋体" w:cs="宋体" w:hint="eastAsia"/>
                <w:bCs/>
                <w:szCs w:val="21"/>
              </w:rPr>
              <w:t>年</w:t>
            </w:r>
            <w:r>
              <w:rPr>
                <w:rFonts w:ascii="宋体" w:hAnsi="宋体" w:cs="宋体" w:hint="eastAsia"/>
                <w:bCs/>
                <w:szCs w:val="21"/>
              </w:rPr>
              <w:t>2</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r w:rsidR="00E75B43" w:rsidRPr="0072483C" w:rsidTr="00C10CB6">
        <w:trPr>
          <w:trHeight w:val="839"/>
        </w:trPr>
        <w:tc>
          <w:tcPr>
            <w:tcW w:w="1107"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国管节能</w:t>
            </w:r>
          </w:p>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Cs/>
                <w:szCs w:val="21"/>
              </w:rPr>
              <w:t>基2表</w:t>
            </w:r>
          </w:p>
        </w:tc>
        <w:tc>
          <w:tcPr>
            <w:tcW w:w="119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能源资源</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消费状况</w:t>
            </w:r>
          </w:p>
        </w:tc>
        <w:tc>
          <w:tcPr>
            <w:tcW w:w="1071"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季</w:t>
            </w:r>
            <w:r w:rsidRPr="0072483C">
              <w:rPr>
                <w:rFonts w:ascii="宋体" w:hAnsi="宋体" w:cs="宋体" w:hint="eastAsia"/>
                <w:bCs/>
                <w:szCs w:val="21"/>
              </w:rPr>
              <w:t>报</w:t>
            </w:r>
          </w:p>
        </w:tc>
        <w:tc>
          <w:tcPr>
            <w:tcW w:w="2268"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70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网络</w:t>
            </w:r>
          </w:p>
        </w:tc>
        <w:tc>
          <w:tcPr>
            <w:tcW w:w="1029"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次</w:t>
            </w:r>
            <w:r>
              <w:rPr>
                <w:rFonts w:ascii="宋体" w:hAnsi="宋体" w:cs="宋体" w:hint="eastAsia"/>
                <w:bCs/>
                <w:szCs w:val="21"/>
              </w:rPr>
              <w:t>季</w:t>
            </w:r>
            <w:r w:rsidRPr="0072483C">
              <w:rPr>
                <w:rFonts w:ascii="宋体" w:hAnsi="宋体" w:cs="宋体" w:hint="eastAsia"/>
                <w:bCs/>
                <w:szCs w:val="21"/>
              </w:rPr>
              <w:t xml:space="preserve">前  </w:t>
            </w:r>
            <w:r>
              <w:rPr>
                <w:rFonts w:ascii="宋体" w:hAnsi="宋体" w:cs="宋体" w:hint="eastAsia"/>
                <w:bCs/>
                <w:szCs w:val="21"/>
              </w:rPr>
              <w:t>30</w:t>
            </w:r>
            <w:r w:rsidRPr="0072483C">
              <w:rPr>
                <w:rFonts w:ascii="宋体" w:hAnsi="宋体" w:cs="宋体" w:hint="eastAsia"/>
                <w:bCs/>
                <w:szCs w:val="21"/>
              </w:rPr>
              <w:t>日内</w:t>
            </w:r>
          </w:p>
        </w:tc>
      </w:tr>
      <w:tr w:rsidR="00E75B43" w:rsidRPr="0072483C" w:rsidTr="00C10CB6">
        <w:trPr>
          <w:trHeight w:val="1195"/>
        </w:trPr>
        <w:tc>
          <w:tcPr>
            <w:tcW w:w="1107"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国管节能</w:t>
            </w:r>
          </w:p>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Cs/>
                <w:szCs w:val="21"/>
              </w:rPr>
              <w:t>基3表</w:t>
            </w:r>
          </w:p>
        </w:tc>
        <w:tc>
          <w:tcPr>
            <w:tcW w:w="119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数据中心</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机房能源</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消费状况</w:t>
            </w:r>
          </w:p>
        </w:tc>
        <w:tc>
          <w:tcPr>
            <w:tcW w:w="1071"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季</w:t>
            </w:r>
            <w:r w:rsidRPr="0072483C">
              <w:rPr>
                <w:rFonts w:ascii="宋体" w:hAnsi="宋体" w:cs="宋体" w:hint="eastAsia"/>
                <w:bCs/>
                <w:szCs w:val="21"/>
              </w:rPr>
              <w:t>报</w:t>
            </w:r>
          </w:p>
        </w:tc>
        <w:tc>
          <w:tcPr>
            <w:tcW w:w="2268" w:type="dxa"/>
            <w:vAlign w:val="center"/>
          </w:tcPr>
          <w:p w:rsidR="00E75B43" w:rsidRPr="0072483C" w:rsidRDefault="00E75B43" w:rsidP="00C10CB6">
            <w:pPr>
              <w:spacing w:line="360" w:lineRule="exact"/>
              <w:rPr>
                <w:rFonts w:ascii="宋体" w:hAnsi="宋体" w:cs="宋体"/>
                <w:bCs/>
                <w:szCs w:val="21"/>
              </w:rPr>
            </w:pPr>
            <w:r w:rsidRPr="0072483C">
              <w:rPr>
                <w:rFonts w:ascii="宋体" w:hAnsi="宋体" w:cs="宋体" w:hint="eastAsia"/>
                <w:bCs/>
                <w:szCs w:val="21"/>
              </w:rPr>
              <w:t>使用数据中心机房的</w:t>
            </w:r>
            <w:r>
              <w:rPr>
                <w:rFonts w:ascii="宋体" w:hAnsi="宋体" w:cs="宋体" w:hint="eastAsia"/>
                <w:bCs/>
                <w:szCs w:val="21"/>
              </w:rPr>
              <w:t>省直</w:t>
            </w:r>
            <w:r w:rsidRPr="0072483C">
              <w:rPr>
                <w:rFonts w:ascii="宋体" w:hAnsi="宋体" w:cs="宋体" w:hint="eastAsia"/>
                <w:bCs/>
                <w:szCs w:val="21"/>
              </w:rPr>
              <w:t>各部门</w:t>
            </w:r>
          </w:p>
        </w:tc>
        <w:tc>
          <w:tcPr>
            <w:tcW w:w="170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网络</w:t>
            </w:r>
          </w:p>
        </w:tc>
        <w:tc>
          <w:tcPr>
            <w:tcW w:w="1029"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次</w:t>
            </w:r>
            <w:r>
              <w:rPr>
                <w:rFonts w:ascii="宋体" w:hAnsi="宋体" w:cs="宋体" w:hint="eastAsia"/>
                <w:bCs/>
                <w:szCs w:val="21"/>
              </w:rPr>
              <w:t>季</w:t>
            </w:r>
            <w:r w:rsidRPr="0072483C">
              <w:rPr>
                <w:rFonts w:ascii="宋体" w:hAnsi="宋体" w:cs="宋体" w:hint="eastAsia"/>
                <w:bCs/>
                <w:szCs w:val="21"/>
              </w:rPr>
              <w:t xml:space="preserve">前  </w:t>
            </w:r>
            <w:r>
              <w:rPr>
                <w:rFonts w:ascii="宋体" w:hAnsi="宋体" w:cs="宋体" w:hint="eastAsia"/>
                <w:bCs/>
                <w:szCs w:val="21"/>
              </w:rPr>
              <w:t>30</w:t>
            </w:r>
            <w:r w:rsidRPr="0072483C">
              <w:rPr>
                <w:rFonts w:ascii="宋体" w:hAnsi="宋体" w:cs="宋体" w:hint="eastAsia"/>
                <w:bCs/>
                <w:szCs w:val="21"/>
              </w:rPr>
              <w:t>日内</w:t>
            </w:r>
          </w:p>
        </w:tc>
      </w:tr>
      <w:tr w:rsidR="00E75B43" w:rsidRPr="0072483C" w:rsidTr="00C10CB6">
        <w:trPr>
          <w:trHeight w:val="1296"/>
        </w:trPr>
        <w:tc>
          <w:tcPr>
            <w:tcW w:w="1107"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国管节能</w:t>
            </w:r>
          </w:p>
          <w:p w:rsidR="00E75B43" w:rsidRPr="0072483C" w:rsidRDefault="00E75B43" w:rsidP="00C10CB6">
            <w:pPr>
              <w:spacing w:line="360" w:lineRule="exact"/>
              <w:jc w:val="center"/>
              <w:rPr>
                <w:rFonts w:ascii="宋体" w:hAnsi="宋体" w:cs="宋体"/>
                <w:b/>
                <w:bCs/>
                <w:szCs w:val="21"/>
              </w:rPr>
            </w:pPr>
            <w:r w:rsidRPr="0072483C">
              <w:rPr>
                <w:rFonts w:ascii="宋体" w:hAnsi="宋体" w:cs="宋体" w:hint="eastAsia"/>
                <w:bCs/>
                <w:szCs w:val="21"/>
              </w:rPr>
              <w:t>基4表</w:t>
            </w:r>
          </w:p>
        </w:tc>
        <w:tc>
          <w:tcPr>
            <w:tcW w:w="119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采暖能源</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资源消费</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 xml:space="preserve">状    </w:t>
            </w:r>
            <w:proofErr w:type="gramStart"/>
            <w:r w:rsidRPr="0072483C">
              <w:rPr>
                <w:rFonts w:ascii="宋体" w:hAnsi="宋体" w:cs="宋体" w:hint="eastAsia"/>
                <w:bCs/>
                <w:szCs w:val="21"/>
              </w:rPr>
              <w:t>况</w:t>
            </w:r>
            <w:proofErr w:type="gramEnd"/>
          </w:p>
        </w:tc>
        <w:tc>
          <w:tcPr>
            <w:tcW w:w="1071" w:type="dxa"/>
            <w:tcBorders>
              <w:bottom w:val="single" w:sz="2" w:space="0" w:color="auto"/>
            </w:tcBorders>
            <w:vAlign w:val="center"/>
          </w:tcPr>
          <w:p w:rsidR="00E75B43" w:rsidRPr="0072483C" w:rsidRDefault="00E75B43" w:rsidP="00C10CB6">
            <w:pPr>
              <w:spacing w:line="360" w:lineRule="exact"/>
              <w:jc w:val="center"/>
              <w:rPr>
                <w:rFonts w:ascii="宋体" w:hAnsi="宋体" w:cs="宋体"/>
                <w:bCs/>
                <w:color w:val="FF0000"/>
                <w:szCs w:val="21"/>
              </w:rPr>
            </w:pPr>
            <w:r>
              <w:rPr>
                <w:rFonts w:ascii="宋体" w:hAnsi="宋体" w:cs="宋体" w:hint="eastAsia"/>
                <w:bCs/>
                <w:szCs w:val="21"/>
              </w:rPr>
              <w:t>年报</w:t>
            </w:r>
          </w:p>
        </w:tc>
        <w:tc>
          <w:tcPr>
            <w:tcW w:w="2268"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701"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网络</w:t>
            </w:r>
          </w:p>
        </w:tc>
        <w:tc>
          <w:tcPr>
            <w:tcW w:w="1029"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次</w:t>
            </w:r>
            <w:r>
              <w:rPr>
                <w:rFonts w:ascii="宋体" w:hAnsi="宋体" w:cs="宋体" w:hint="eastAsia"/>
                <w:bCs/>
                <w:szCs w:val="21"/>
              </w:rPr>
              <w:t>年2月1日前</w:t>
            </w:r>
          </w:p>
        </w:tc>
      </w:tr>
      <w:tr w:rsidR="00E75B43" w:rsidRPr="0072483C" w:rsidTr="00C10CB6">
        <w:trPr>
          <w:trHeight w:val="477"/>
        </w:trPr>
        <w:tc>
          <w:tcPr>
            <w:tcW w:w="1107" w:type="dxa"/>
            <w:vMerge w:val="restart"/>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国管节能</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综1表</w:t>
            </w:r>
          </w:p>
        </w:tc>
        <w:tc>
          <w:tcPr>
            <w:tcW w:w="1191" w:type="dxa"/>
            <w:vMerge w:val="restart"/>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能源资源</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消费统计</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分级汇总</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 xml:space="preserve">情    </w:t>
            </w:r>
            <w:proofErr w:type="gramStart"/>
            <w:r w:rsidRPr="0072483C">
              <w:rPr>
                <w:rFonts w:ascii="宋体" w:hAnsi="宋体" w:cs="宋体" w:hint="eastAsia"/>
                <w:bCs/>
                <w:szCs w:val="21"/>
              </w:rPr>
              <w:t>况</w:t>
            </w:r>
            <w:proofErr w:type="gramEnd"/>
          </w:p>
        </w:tc>
        <w:tc>
          <w:tcPr>
            <w:tcW w:w="1071" w:type="dxa"/>
            <w:vMerge w:val="restart"/>
            <w:tcBorders>
              <w:top w:val="single" w:sz="2" w:space="0" w:color="auto"/>
            </w:tcBorders>
            <w:shd w:val="clear" w:color="auto" w:fill="auto"/>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半年报</w:t>
            </w:r>
          </w:p>
        </w:tc>
        <w:tc>
          <w:tcPr>
            <w:tcW w:w="2268" w:type="dxa"/>
            <w:shd w:val="clear" w:color="auto" w:fill="auto"/>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701" w:type="dxa"/>
            <w:shd w:val="clear" w:color="auto" w:fill="auto"/>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网络</w:t>
            </w:r>
          </w:p>
        </w:tc>
        <w:tc>
          <w:tcPr>
            <w:tcW w:w="1029" w:type="dxa"/>
            <w:shd w:val="clear" w:color="auto" w:fill="auto"/>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每年7月</w:t>
            </w:r>
            <w:r>
              <w:rPr>
                <w:rFonts w:ascii="宋体" w:hAnsi="宋体" w:cs="宋体" w:hint="eastAsia"/>
                <w:bCs/>
                <w:szCs w:val="21"/>
              </w:rPr>
              <w:t>31</w:t>
            </w:r>
            <w:r w:rsidRPr="0072483C">
              <w:rPr>
                <w:rFonts w:ascii="宋体" w:hAnsi="宋体" w:cs="宋体" w:hint="eastAsia"/>
                <w:bCs/>
                <w:szCs w:val="21"/>
              </w:rPr>
              <w:t>日前</w:t>
            </w:r>
          </w:p>
        </w:tc>
      </w:tr>
      <w:tr w:rsidR="00E75B43" w:rsidRPr="0072483C" w:rsidTr="00C10CB6">
        <w:trPr>
          <w:trHeight w:val="957"/>
        </w:trPr>
        <w:tc>
          <w:tcPr>
            <w:tcW w:w="1107"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1191"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1071" w:type="dxa"/>
            <w:vMerge/>
            <w:tcBorders>
              <w:bottom w:val="single" w:sz="4" w:space="0" w:color="auto"/>
            </w:tcBorders>
            <w:shd w:val="clear" w:color="auto" w:fill="auto"/>
            <w:vAlign w:val="center"/>
          </w:tcPr>
          <w:p w:rsidR="00E75B43" w:rsidRPr="0072483C" w:rsidRDefault="00E75B43" w:rsidP="00C10CB6">
            <w:pPr>
              <w:spacing w:line="360" w:lineRule="exact"/>
              <w:jc w:val="center"/>
              <w:rPr>
                <w:rFonts w:ascii="宋体" w:hAnsi="宋体" w:cs="宋体" w:hint="eastAsia"/>
                <w:bCs/>
                <w:szCs w:val="21"/>
              </w:rPr>
            </w:pPr>
          </w:p>
        </w:tc>
        <w:tc>
          <w:tcPr>
            <w:tcW w:w="2268" w:type="dxa"/>
            <w:shd w:val="clear" w:color="auto" w:fill="auto"/>
            <w:vAlign w:val="center"/>
          </w:tcPr>
          <w:p w:rsidR="00E75B43" w:rsidRPr="0072483C" w:rsidRDefault="00E75B43" w:rsidP="00C10CB6">
            <w:pPr>
              <w:spacing w:line="360" w:lineRule="exact"/>
              <w:rPr>
                <w:rFonts w:ascii="宋体" w:hAnsi="宋体" w:cs="宋体"/>
                <w:bCs/>
                <w:szCs w:val="21"/>
              </w:rPr>
            </w:pPr>
            <w:r w:rsidRPr="0072483C">
              <w:rPr>
                <w:rFonts w:ascii="宋体" w:hAnsi="宋体" w:cs="宋体" w:hint="eastAsia"/>
                <w:bCs/>
                <w:szCs w:val="21"/>
              </w:rPr>
              <w:t>各</w:t>
            </w:r>
            <w:r>
              <w:rPr>
                <w:rFonts w:ascii="宋体" w:hAnsi="宋体" w:cs="宋体" w:hint="eastAsia"/>
                <w:bCs/>
                <w:szCs w:val="21"/>
              </w:rPr>
              <w:t>市及绥中、昌图县</w:t>
            </w:r>
            <w:r w:rsidRPr="0072483C">
              <w:rPr>
                <w:rFonts w:ascii="宋体" w:hAnsi="宋体" w:cs="宋体" w:hint="eastAsia"/>
                <w:bCs/>
                <w:szCs w:val="21"/>
              </w:rPr>
              <w:t>公共机构节能管理机构</w:t>
            </w:r>
          </w:p>
        </w:tc>
        <w:tc>
          <w:tcPr>
            <w:tcW w:w="1701" w:type="dxa"/>
            <w:shd w:val="clear" w:color="auto" w:fill="auto"/>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网络</w:t>
            </w:r>
          </w:p>
        </w:tc>
        <w:tc>
          <w:tcPr>
            <w:tcW w:w="1029" w:type="dxa"/>
            <w:shd w:val="clear" w:color="auto" w:fill="auto"/>
            <w:vAlign w:val="center"/>
          </w:tcPr>
          <w:p w:rsidR="00E75B43" w:rsidRPr="0072483C" w:rsidRDefault="00E75B43" w:rsidP="00C10CB6">
            <w:pPr>
              <w:spacing w:line="360" w:lineRule="exact"/>
              <w:jc w:val="center"/>
              <w:rPr>
                <w:rFonts w:ascii="宋体" w:hAnsi="宋体" w:cs="宋体" w:hint="eastAsia"/>
                <w:bCs/>
                <w:szCs w:val="21"/>
              </w:rPr>
            </w:pPr>
            <w:r w:rsidRPr="0072483C">
              <w:rPr>
                <w:rFonts w:ascii="宋体" w:hAnsi="宋体" w:cs="宋体" w:hint="eastAsia"/>
                <w:bCs/>
                <w:szCs w:val="21"/>
              </w:rPr>
              <w:t>每年</w:t>
            </w:r>
            <w:r>
              <w:rPr>
                <w:rFonts w:ascii="宋体" w:hAnsi="宋体" w:cs="宋体" w:hint="eastAsia"/>
                <w:bCs/>
                <w:szCs w:val="21"/>
              </w:rPr>
              <w:t>8</w:t>
            </w:r>
            <w:r w:rsidRPr="0072483C">
              <w:rPr>
                <w:rFonts w:ascii="宋体" w:hAnsi="宋体" w:cs="宋体" w:hint="eastAsia"/>
                <w:bCs/>
                <w:szCs w:val="21"/>
              </w:rPr>
              <w:t>月</w:t>
            </w:r>
            <w:r>
              <w:rPr>
                <w:rFonts w:ascii="宋体" w:hAnsi="宋体" w:cs="宋体" w:hint="eastAsia"/>
                <w:bCs/>
                <w:szCs w:val="21"/>
              </w:rPr>
              <w:t>10</w:t>
            </w:r>
            <w:r w:rsidRPr="0072483C">
              <w:rPr>
                <w:rFonts w:ascii="宋体" w:hAnsi="宋体" w:cs="宋体" w:hint="eastAsia"/>
                <w:bCs/>
                <w:szCs w:val="21"/>
              </w:rPr>
              <w:t>日前</w:t>
            </w:r>
          </w:p>
        </w:tc>
      </w:tr>
      <w:tr w:rsidR="00E75B43" w:rsidRPr="0072483C" w:rsidTr="00C10CB6">
        <w:trPr>
          <w:trHeight w:val="471"/>
        </w:trPr>
        <w:tc>
          <w:tcPr>
            <w:tcW w:w="1107"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1191"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1071" w:type="dxa"/>
            <w:vMerge w:val="restart"/>
            <w:tcBorders>
              <w:top w:val="single" w:sz="4" w:space="0" w:color="auto"/>
            </w:tcBorders>
            <w:shd w:val="clear" w:color="auto" w:fill="auto"/>
            <w:vAlign w:val="center"/>
          </w:tcPr>
          <w:p w:rsidR="00E75B43" w:rsidRPr="0072483C" w:rsidRDefault="00E75B43" w:rsidP="00C10CB6">
            <w:pPr>
              <w:spacing w:line="360" w:lineRule="exact"/>
              <w:jc w:val="center"/>
              <w:rPr>
                <w:rFonts w:ascii="宋体" w:hAnsi="宋体" w:cs="宋体" w:hint="eastAsia"/>
                <w:bCs/>
                <w:szCs w:val="21"/>
              </w:rPr>
            </w:pPr>
            <w:r w:rsidRPr="0072483C">
              <w:rPr>
                <w:rFonts w:ascii="宋体" w:hAnsi="宋体" w:cs="宋体" w:hint="eastAsia"/>
                <w:bCs/>
                <w:szCs w:val="21"/>
              </w:rPr>
              <w:t>年报</w:t>
            </w:r>
          </w:p>
        </w:tc>
        <w:tc>
          <w:tcPr>
            <w:tcW w:w="2268" w:type="dxa"/>
            <w:shd w:val="clear" w:color="auto" w:fill="auto"/>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701" w:type="dxa"/>
            <w:shd w:val="clear" w:color="auto" w:fill="auto"/>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网络及纸质</w:t>
            </w:r>
          </w:p>
        </w:tc>
        <w:tc>
          <w:tcPr>
            <w:tcW w:w="1029" w:type="dxa"/>
            <w:shd w:val="clear" w:color="auto" w:fill="auto"/>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次</w:t>
            </w:r>
            <w:r w:rsidRPr="0072483C">
              <w:rPr>
                <w:rFonts w:ascii="宋体" w:hAnsi="宋体" w:cs="宋体" w:hint="eastAsia"/>
                <w:bCs/>
                <w:szCs w:val="21"/>
              </w:rPr>
              <w:t>年</w:t>
            </w:r>
            <w:r>
              <w:rPr>
                <w:rFonts w:ascii="宋体" w:hAnsi="宋体" w:cs="宋体" w:hint="eastAsia"/>
                <w:bCs/>
                <w:szCs w:val="21"/>
              </w:rPr>
              <w:t>2</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r w:rsidR="00E75B43" w:rsidRPr="0072483C" w:rsidTr="00C10CB6">
        <w:trPr>
          <w:trHeight w:val="1098"/>
        </w:trPr>
        <w:tc>
          <w:tcPr>
            <w:tcW w:w="1107" w:type="dxa"/>
            <w:vMerge/>
            <w:vAlign w:val="center"/>
          </w:tcPr>
          <w:p w:rsidR="00E75B43" w:rsidRPr="0072483C" w:rsidRDefault="00E75B43" w:rsidP="00C10CB6">
            <w:pPr>
              <w:spacing w:line="360" w:lineRule="exact"/>
              <w:jc w:val="center"/>
              <w:rPr>
                <w:rFonts w:ascii="宋体" w:hAnsi="宋体" w:cs="宋体"/>
                <w:bCs/>
                <w:szCs w:val="21"/>
              </w:rPr>
            </w:pPr>
          </w:p>
        </w:tc>
        <w:tc>
          <w:tcPr>
            <w:tcW w:w="1191" w:type="dxa"/>
            <w:vMerge/>
            <w:vAlign w:val="center"/>
          </w:tcPr>
          <w:p w:rsidR="00E75B43" w:rsidRPr="0072483C" w:rsidRDefault="00E75B43" w:rsidP="00C10CB6">
            <w:pPr>
              <w:spacing w:line="360" w:lineRule="exact"/>
              <w:rPr>
                <w:rFonts w:ascii="宋体" w:hAnsi="宋体" w:cs="宋体"/>
                <w:bCs/>
                <w:szCs w:val="21"/>
              </w:rPr>
            </w:pPr>
          </w:p>
        </w:tc>
        <w:tc>
          <w:tcPr>
            <w:tcW w:w="1071" w:type="dxa"/>
            <w:vMerge/>
            <w:vAlign w:val="center"/>
          </w:tcPr>
          <w:p w:rsidR="00E75B43" w:rsidRPr="0072483C" w:rsidRDefault="00E75B43" w:rsidP="00C10CB6">
            <w:pPr>
              <w:spacing w:line="360" w:lineRule="exact"/>
              <w:jc w:val="center"/>
              <w:rPr>
                <w:rFonts w:ascii="宋体" w:hAnsi="宋体" w:cs="宋体"/>
                <w:bCs/>
                <w:szCs w:val="21"/>
              </w:rPr>
            </w:pPr>
          </w:p>
        </w:tc>
        <w:tc>
          <w:tcPr>
            <w:tcW w:w="2268" w:type="dxa"/>
            <w:vAlign w:val="center"/>
          </w:tcPr>
          <w:p w:rsidR="00E75B43" w:rsidRPr="0072483C" w:rsidRDefault="00E75B43" w:rsidP="00C10CB6">
            <w:pPr>
              <w:spacing w:line="360" w:lineRule="exact"/>
              <w:rPr>
                <w:rFonts w:ascii="宋体" w:hAnsi="宋体" w:cs="宋体"/>
                <w:bCs/>
                <w:szCs w:val="21"/>
              </w:rPr>
            </w:pPr>
            <w:r w:rsidRPr="0072483C">
              <w:rPr>
                <w:rFonts w:ascii="宋体" w:hAnsi="宋体" w:cs="宋体" w:hint="eastAsia"/>
                <w:bCs/>
                <w:szCs w:val="21"/>
              </w:rPr>
              <w:t>各</w:t>
            </w:r>
            <w:r>
              <w:rPr>
                <w:rFonts w:ascii="宋体" w:hAnsi="宋体" w:cs="宋体" w:hint="eastAsia"/>
                <w:bCs/>
                <w:szCs w:val="21"/>
              </w:rPr>
              <w:t>市及绥中、昌图县</w:t>
            </w:r>
            <w:r w:rsidRPr="0072483C">
              <w:rPr>
                <w:rFonts w:ascii="宋体" w:hAnsi="宋体" w:cs="宋体" w:hint="eastAsia"/>
                <w:bCs/>
                <w:szCs w:val="21"/>
              </w:rPr>
              <w:t>公共机构节能管理机构</w:t>
            </w:r>
          </w:p>
        </w:tc>
        <w:tc>
          <w:tcPr>
            <w:tcW w:w="1701"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网络及纸质</w:t>
            </w:r>
          </w:p>
        </w:tc>
        <w:tc>
          <w:tcPr>
            <w:tcW w:w="1029"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次年</w:t>
            </w:r>
            <w:r>
              <w:rPr>
                <w:rFonts w:ascii="宋体" w:hAnsi="宋体" w:cs="宋体" w:hint="eastAsia"/>
                <w:bCs/>
                <w:szCs w:val="21"/>
              </w:rPr>
              <w:t>3</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r w:rsidR="00E75B43" w:rsidRPr="0072483C" w:rsidTr="00C10CB6">
        <w:trPr>
          <w:trHeight w:val="472"/>
        </w:trPr>
        <w:tc>
          <w:tcPr>
            <w:tcW w:w="1107" w:type="dxa"/>
            <w:vMerge w:val="restart"/>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国管节能</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综2表</w:t>
            </w:r>
          </w:p>
        </w:tc>
        <w:tc>
          <w:tcPr>
            <w:tcW w:w="1191" w:type="dxa"/>
            <w:vMerge w:val="restart"/>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能源资源</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消费统计</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分类汇总</w:t>
            </w:r>
          </w:p>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 xml:space="preserve">情    </w:t>
            </w:r>
            <w:proofErr w:type="gramStart"/>
            <w:r w:rsidRPr="0072483C">
              <w:rPr>
                <w:rFonts w:ascii="宋体" w:hAnsi="宋体" w:cs="宋体" w:hint="eastAsia"/>
                <w:bCs/>
                <w:szCs w:val="21"/>
              </w:rPr>
              <w:t>况</w:t>
            </w:r>
            <w:proofErr w:type="gramEnd"/>
          </w:p>
        </w:tc>
        <w:tc>
          <w:tcPr>
            <w:tcW w:w="1071" w:type="dxa"/>
            <w:vMerge w:val="restart"/>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半年报</w:t>
            </w:r>
          </w:p>
        </w:tc>
        <w:tc>
          <w:tcPr>
            <w:tcW w:w="2268"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701"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网络</w:t>
            </w:r>
          </w:p>
        </w:tc>
        <w:tc>
          <w:tcPr>
            <w:tcW w:w="1029"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每年7月</w:t>
            </w:r>
            <w:r>
              <w:rPr>
                <w:rFonts w:ascii="宋体" w:hAnsi="宋体" w:cs="宋体" w:hint="eastAsia"/>
                <w:bCs/>
                <w:szCs w:val="21"/>
              </w:rPr>
              <w:t>31</w:t>
            </w:r>
            <w:r w:rsidRPr="0072483C">
              <w:rPr>
                <w:rFonts w:ascii="宋体" w:hAnsi="宋体" w:cs="宋体" w:hint="eastAsia"/>
                <w:bCs/>
                <w:szCs w:val="21"/>
              </w:rPr>
              <w:t>日前</w:t>
            </w:r>
          </w:p>
        </w:tc>
      </w:tr>
      <w:tr w:rsidR="00E75B43" w:rsidRPr="0072483C" w:rsidTr="00C10CB6">
        <w:trPr>
          <w:trHeight w:val="844"/>
        </w:trPr>
        <w:tc>
          <w:tcPr>
            <w:tcW w:w="1107"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1191"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1071"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2268" w:type="dxa"/>
            <w:vAlign w:val="center"/>
          </w:tcPr>
          <w:p w:rsidR="00E75B43" w:rsidRPr="0072483C" w:rsidRDefault="00E75B43" w:rsidP="00C10CB6">
            <w:pPr>
              <w:spacing w:line="360" w:lineRule="exact"/>
              <w:rPr>
                <w:rFonts w:ascii="宋体" w:hAnsi="宋体" w:cs="宋体"/>
                <w:bCs/>
                <w:szCs w:val="21"/>
              </w:rPr>
            </w:pPr>
            <w:r w:rsidRPr="0072483C">
              <w:rPr>
                <w:rFonts w:ascii="宋体" w:hAnsi="宋体" w:cs="宋体" w:hint="eastAsia"/>
                <w:bCs/>
                <w:szCs w:val="21"/>
              </w:rPr>
              <w:t>各</w:t>
            </w:r>
            <w:r>
              <w:rPr>
                <w:rFonts w:ascii="宋体" w:hAnsi="宋体" w:cs="宋体" w:hint="eastAsia"/>
                <w:bCs/>
                <w:szCs w:val="21"/>
              </w:rPr>
              <w:t>市及绥中、昌图县</w:t>
            </w:r>
            <w:r w:rsidRPr="0072483C">
              <w:rPr>
                <w:rFonts w:ascii="宋体" w:hAnsi="宋体" w:cs="宋体" w:hint="eastAsia"/>
                <w:bCs/>
                <w:szCs w:val="21"/>
              </w:rPr>
              <w:t>公共机构节能管理机构</w:t>
            </w:r>
          </w:p>
        </w:tc>
        <w:tc>
          <w:tcPr>
            <w:tcW w:w="1701"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网络</w:t>
            </w:r>
          </w:p>
        </w:tc>
        <w:tc>
          <w:tcPr>
            <w:tcW w:w="1029" w:type="dxa"/>
            <w:vAlign w:val="center"/>
          </w:tcPr>
          <w:p w:rsidR="00E75B43" w:rsidRPr="0072483C" w:rsidRDefault="00E75B43" w:rsidP="00C10CB6">
            <w:pPr>
              <w:spacing w:line="360" w:lineRule="exact"/>
              <w:jc w:val="center"/>
              <w:rPr>
                <w:rFonts w:ascii="宋体" w:hAnsi="宋体" w:cs="宋体" w:hint="eastAsia"/>
                <w:bCs/>
                <w:szCs w:val="21"/>
              </w:rPr>
            </w:pPr>
            <w:r w:rsidRPr="0072483C">
              <w:rPr>
                <w:rFonts w:ascii="宋体" w:hAnsi="宋体" w:cs="宋体" w:hint="eastAsia"/>
                <w:bCs/>
                <w:szCs w:val="21"/>
              </w:rPr>
              <w:t>每年</w:t>
            </w:r>
            <w:r>
              <w:rPr>
                <w:rFonts w:ascii="宋体" w:hAnsi="宋体" w:cs="宋体" w:hint="eastAsia"/>
                <w:bCs/>
                <w:szCs w:val="21"/>
              </w:rPr>
              <w:t>8</w:t>
            </w:r>
            <w:r w:rsidRPr="0072483C">
              <w:rPr>
                <w:rFonts w:ascii="宋体" w:hAnsi="宋体" w:cs="宋体" w:hint="eastAsia"/>
                <w:bCs/>
                <w:szCs w:val="21"/>
              </w:rPr>
              <w:t>月</w:t>
            </w:r>
            <w:r>
              <w:rPr>
                <w:rFonts w:ascii="宋体" w:hAnsi="宋体" w:cs="宋体" w:hint="eastAsia"/>
                <w:bCs/>
                <w:szCs w:val="21"/>
              </w:rPr>
              <w:t>10</w:t>
            </w:r>
            <w:r w:rsidRPr="0072483C">
              <w:rPr>
                <w:rFonts w:ascii="宋体" w:hAnsi="宋体" w:cs="宋体" w:hint="eastAsia"/>
                <w:bCs/>
                <w:szCs w:val="21"/>
              </w:rPr>
              <w:t>日前</w:t>
            </w:r>
          </w:p>
        </w:tc>
      </w:tr>
      <w:tr w:rsidR="00E75B43" w:rsidRPr="0072483C" w:rsidTr="00C10CB6">
        <w:trPr>
          <w:trHeight w:val="513"/>
        </w:trPr>
        <w:tc>
          <w:tcPr>
            <w:tcW w:w="1107" w:type="dxa"/>
            <w:vMerge/>
            <w:vAlign w:val="center"/>
          </w:tcPr>
          <w:p w:rsidR="00E75B43" w:rsidRPr="0072483C" w:rsidRDefault="00E75B43" w:rsidP="00C10CB6">
            <w:pPr>
              <w:spacing w:line="360" w:lineRule="exact"/>
              <w:jc w:val="center"/>
              <w:rPr>
                <w:rFonts w:ascii="宋体" w:hAnsi="宋体" w:cs="宋体"/>
                <w:bCs/>
                <w:szCs w:val="21"/>
              </w:rPr>
            </w:pPr>
          </w:p>
        </w:tc>
        <w:tc>
          <w:tcPr>
            <w:tcW w:w="1191" w:type="dxa"/>
            <w:vMerge/>
            <w:vAlign w:val="center"/>
          </w:tcPr>
          <w:p w:rsidR="00E75B43" w:rsidRPr="0072483C" w:rsidRDefault="00E75B43" w:rsidP="00C10CB6">
            <w:pPr>
              <w:spacing w:line="360" w:lineRule="exact"/>
              <w:rPr>
                <w:rFonts w:ascii="宋体" w:hAnsi="宋体" w:cs="宋体"/>
                <w:bCs/>
                <w:szCs w:val="21"/>
              </w:rPr>
            </w:pPr>
          </w:p>
        </w:tc>
        <w:tc>
          <w:tcPr>
            <w:tcW w:w="1071" w:type="dxa"/>
            <w:vMerge w:val="restart"/>
            <w:vAlign w:val="center"/>
          </w:tcPr>
          <w:p w:rsidR="00E75B43" w:rsidRPr="0072483C" w:rsidRDefault="00E75B43" w:rsidP="00C10CB6">
            <w:pPr>
              <w:spacing w:line="360" w:lineRule="exact"/>
              <w:jc w:val="center"/>
              <w:rPr>
                <w:rFonts w:ascii="宋体" w:hAnsi="宋体" w:cs="宋体" w:hint="eastAsia"/>
                <w:bCs/>
                <w:szCs w:val="21"/>
              </w:rPr>
            </w:pPr>
            <w:r w:rsidRPr="0072483C">
              <w:rPr>
                <w:rFonts w:ascii="宋体" w:hAnsi="宋体" w:cs="宋体" w:hint="eastAsia"/>
                <w:bCs/>
                <w:szCs w:val="21"/>
              </w:rPr>
              <w:t>年报</w:t>
            </w:r>
          </w:p>
        </w:tc>
        <w:tc>
          <w:tcPr>
            <w:tcW w:w="2268"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701"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网络及纸质</w:t>
            </w:r>
          </w:p>
        </w:tc>
        <w:tc>
          <w:tcPr>
            <w:tcW w:w="1029"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次</w:t>
            </w:r>
            <w:r w:rsidRPr="0072483C">
              <w:rPr>
                <w:rFonts w:ascii="宋体" w:hAnsi="宋体" w:cs="宋体" w:hint="eastAsia"/>
                <w:bCs/>
                <w:szCs w:val="21"/>
              </w:rPr>
              <w:t>年</w:t>
            </w:r>
            <w:r>
              <w:rPr>
                <w:rFonts w:ascii="宋体" w:hAnsi="宋体" w:cs="宋体" w:hint="eastAsia"/>
                <w:bCs/>
                <w:szCs w:val="21"/>
              </w:rPr>
              <w:t>2</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r w:rsidR="00E75B43" w:rsidRPr="0072483C" w:rsidTr="00C10CB6">
        <w:trPr>
          <w:trHeight w:val="973"/>
        </w:trPr>
        <w:tc>
          <w:tcPr>
            <w:tcW w:w="1107" w:type="dxa"/>
            <w:vMerge/>
            <w:vAlign w:val="center"/>
          </w:tcPr>
          <w:p w:rsidR="00E75B43" w:rsidRPr="0072483C" w:rsidRDefault="00E75B43" w:rsidP="00C10CB6">
            <w:pPr>
              <w:spacing w:line="360" w:lineRule="exact"/>
              <w:jc w:val="center"/>
              <w:rPr>
                <w:rFonts w:ascii="宋体" w:hAnsi="宋体" w:cs="宋体"/>
                <w:bCs/>
                <w:szCs w:val="21"/>
              </w:rPr>
            </w:pPr>
          </w:p>
        </w:tc>
        <w:tc>
          <w:tcPr>
            <w:tcW w:w="1191" w:type="dxa"/>
            <w:vMerge/>
            <w:vAlign w:val="center"/>
          </w:tcPr>
          <w:p w:rsidR="00E75B43" w:rsidRPr="0072483C" w:rsidRDefault="00E75B43" w:rsidP="00C10CB6">
            <w:pPr>
              <w:spacing w:line="360" w:lineRule="exact"/>
              <w:rPr>
                <w:rFonts w:ascii="宋体" w:hAnsi="宋体" w:cs="宋体"/>
                <w:bCs/>
                <w:szCs w:val="21"/>
              </w:rPr>
            </w:pPr>
          </w:p>
        </w:tc>
        <w:tc>
          <w:tcPr>
            <w:tcW w:w="1071" w:type="dxa"/>
            <w:vMerge/>
            <w:vAlign w:val="center"/>
          </w:tcPr>
          <w:p w:rsidR="00E75B43" w:rsidRPr="0072483C" w:rsidRDefault="00E75B43" w:rsidP="00C10CB6">
            <w:pPr>
              <w:spacing w:line="360" w:lineRule="exact"/>
              <w:jc w:val="center"/>
              <w:rPr>
                <w:rFonts w:ascii="宋体" w:hAnsi="宋体" w:cs="宋体"/>
                <w:bCs/>
                <w:szCs w:val="21"/>
              </w:rPr>
            </w:pPr>
          </w:p>
        </w:tc>
        <w:tc>
          <w:tcPr>
            <w:tcW w:w="2268" w:type="dxa"/>
            <w:vAlign w:val="center"/>
          </w:tcPr>
          <w:p w:rsidR="00E75B43" w:rsidRPr="0072483C" w:rsidRDefault="00E75B43" w:rsidP="00C10CB6">
            <w:pPr>
              <w:spacing w:line="360" w:lineRule="exact"/>
              <w:rPr>
                <w:rFonts w:ascii="宋体" w:hAnsi="宋体" w:cs="宋体"/>
                <w:bCs/>
                <w:szCs w:val="21"/>
              </w:rPr>
            </w:pPr>
            <w:r w:rsidRPr="0072483C">
              <w:rPr>
                <w:rFonts w:ascii="宋体" w:hAnsi="宋体" w:cs="宋体" w:hint="eastAsia"/>
                <w:bCs/>
                <w:szCs w:val="21"/>
              </w:rPr>
              <w:t>各</w:t>
            </w:r>
            <w:r>
              <w:rPr>
                <w:rFonts w:ascii="宋体" w:hAnsi="宋体" w:cs="宋体" w:hint="eastAsia"/>
                <w:bCs/>
                <w:szCs w:val="21"/>
              </w:rPr>
              <w:t>市及绥中、昌图县</w:t>
            </w:r>
            <w:r w:rsidRPr="0072483C">
              <w:rPr>
                <w:rFonts w:ascii="宋体" w:hAnsi="宋体" w:cs="宋体" w:hint="eastAsia"/>
                <w:bCs/>
                <w:szCs w:val="21"/>
              </w:rPr>
              <w:t>公共机构节能管理机构</w:t>
            </w:r>
          </w:p>
        </w:tc>
        <w:tc>
          <w:tcPr>
            <w:tcW w:w="1701"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网络及纸质</w:t>
            </w:r>
          </w:p>
        </w:tc>
        <w:tc>
          <w:tcPr>
            <w:tcW w:w="1029"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次年</w:t>
            </w:r>
            <w:r>
              <w:rPr>
                <w:rFonts w:ascii="宋体" w:hAnsi="宋体" w:cs="宋体" w:hint="eastAsia"/>
                <w:bCs/>
                <w:szCs w:val="21"/>
              </w:rPr>
              <w:t>3</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bl>
    <w:bookmarkEnd w:id="0"/>
    <w:p w:rsidR="00E75B43" w:rsidRPr="0072483C" w:rsidRDefault="00E75B43" w:rsidP="00E75B43">
      <w:pPr>
        <w:rPr>
          <w:rFonts w:ascii="方正黑体简体" w:eastAsia="方正黑体简体"/>
          <w:sz w:val="32"/>
          <w:szCs w:val="32"/>
        </w:rPr>
      </w:pPr>
      <w:r w:rsidRPr="0072483C">
        <w:rPr>
          <w:rFonts w:ascii="方正黑体简体" w:eastAsia="方正黑体简体" w:hint="eastAsia"/>
          <w:sz w:val="32"/>
          <w:szCs w:val="32"/>
        </w:rPr>
        <w:lastRenderedPageBreak/>
        <w:t>续表</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107"/>
        <w:gridCol w:w="1137"/>
        <w:gridCol w:w="985"/>
        <w:gridCol w:w="2507"/>
        <w:gridCol w:w="1380"/>
        <w:gridCol w:w="1172"/>
      </w:tblGrid>
      <w:tr w:rsidR="00E75B43" w:rsidRPr="0072483C" w:rsidTr="00C10CB6">
        <w:trPr>
          <w:trHeight w:val="798"/>
          <w:jc w:val="center"/>
        </w:trPr>
        <w:tc>
          <w:tcPr>
            <w:tcW w:w="1107" w:type="dxa"/>
            <w:vMerge w:val="restart"/>
            <w:vAlign w:val="center"/>
          </w:tcPr>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国管节能综3表</w:t>
            </w:r>
          </w:p>
        </w:tc>
        <w:tc>
          <w:tcPr>
            <w:tcW w:w="1137" w:type="dxa"/>
            <w:vMerge w:val="restart"/>
            <w:vAlign w:val="center"/>
          </w:tcPr>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数据中心</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机房能源</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消费统计</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汇总情况</w:t>
            </w:r>
          </w:p>
        </w:tc>
        <w:tc>
          <w:tcPr>
            <w:tcW w:w="985" w:type="dxa"/>
            <w:vMerge w:val="restart"/>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半年报</w:t>
            </w:r>
          </w:p>
        </w:tc>
        <w:tc>
          <w:tcPr>
            <w:tcW w:w="2507"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380"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网络</w:t>
            </w:r>
          </w:p>
        </w:tc>
        <w:tc>
          <w:tcPr>
            <w:tcW w:w="1172"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每年7月</w:t>
            </w:r>
            <w:r>
              <w:rPr>
                <w:rFonts w:ascii="宋体" w:hAnsi="宋体" w:cs="宋体" w:hint="eastAsia"/>
                <w:bCs/>
                <w:szCs w:val="21"/>
              </w:rPr>
              <w:t>31</w:t>
            </w:r>
            <w:r w:rsidRPr="0072483C">
              <w:rPr>
                <w:rFonts w:ascii="宋体" w:hAnsi="宋体" w:cs="宋体" w:hint="eastAsia"/>
                <w:bCs/>
                <w:szCs w:val="21"/>
              </w:rPr>
              <w:t>日前</w:t>
            </w:r>
          </w:p>
        </w:tc>
      </w:tr>
      <w:tr w:rsidR="00E75B43" w:rsidRPr="0072483C" w:rsidTr="00C10CB6">
        <w:trPr>
          <w:trHeight w:val="980"/>
          <w:jc w:val="center"/>
        </w:trPr>
        <w:tc>
          <w:tcPr>
            <w:tcW w:w="1107" w:type="dxa"/>
            <w:vMerge/>
            <w:vAlign w:val="center"/>
          </w:tcPr>
          <w:p w:rsidR="00E75B43" w:rsidRPr="0072483C" w:rsidRDefault="00E75B43" w:rsidP="00C10CB6">
            <w:pPr>
              <w:spacing w:line="380" w:lineRule="exact"/>
              <w:jc w:val="center"/>
              <w:rPr>
                <w:rFonts w:ascii="宋体" w:hAnsi="宋体" w:cs="宋体" w:hint="eastAsia"/>
                <w:bCs/>
                <w:szCs w:val="21"/>
              </w:rPr>
            </w:pPr>
          </w:p>
        </w:tc>
        <w:tc>
          <w:tcPr>
            <w:tcW w:w="1137" w:type="dxa"/>
            <w:vMerge/>
            <w:vAlign w:val="center"/>
          </w:tcPr>
          <w:p w:rsidR="00E75B43" w:rsidRPr="0072483C" w:rsidRDefault="00E75B43" w:rsidP="00C10CB6">
            <w:pPr>
              <w:spacing w:line="380" w:lineRule="exact"/>
              <w:jc w:val="center"/>
              <w:rPr>
                <w:rFonts w:ascii="宋体" w:hAnsi="宋体" w:cs="宋体" w:hint="eastAsia"/>
                <w:bCs/>
                <w:szCs w:val="21"/>
              </w:rPr>
            </w:pPr>
          </w:p>
        </w:tc>
        <w:tc>
          <w:tcPr>
            <w:tcW w:w="985" w:type="dxa"/>
            <w:vMerge/>
            <w:vAlign w:val="center"/>
          </w:tcPr>
          <w:p w:rsidR="00E75B43" w:rsidRPr="0072483C" w:rsidRDefault="00E75B43" w:rsidP="00C10CB6">
            <w:pPr>
              <w:spacing w:line="360" w:lineRule="exact"/>
              <w:jc w:val="center"/>
              <w:rPr>
                <w:rFonts w:ascii="宋体" w:hAnsi="宋体" w:cs="宋体" w:hint="eastAsia"/>
                <w:bCs/>
                <w:szCs w:val="21"/>
              </w:rPr>
            </w:pPr>
          </w:p>
        </w:tc>
        <w:tc>
          <w:tcPr>
            <w:tcW w:w="2507" w:type="dxa"/>
            <w:vAlign w:val="center"/>
          </w:tcPr>
          <w:p w:rsidR="00E75B43" w:rsidRPr="0072483C" w:rsidRDefault="00E75B43" w:rsidP="00C10CB6">
            <w:pPr>
              <w:spacing w:line="360" w:lineRule="exact"/>
              <w:rPr>
                <w:rFonts w:ascii="宋体" w:hAnsi="宋体" w:cs="宋体"/>
                <w:bCs/>
                <w:szCs w:val="21"/>
              </w:rPr>
            </w:pPr>
            <w:r w:rsidRPr="0072483C">
              <w:rPr>
                <w:rFonts w:ascii="宋体" w:hAnsi="宋体" w:cs="宋体" w:hint="eastAsia"/>
                <w:bCs/>
                <w:szCs w:val="21"/>
              </w:rPr>
              <w:t>各</w:t>
            </w:r>
            <w:r>
              <w:rPr>
                <w:rFonts w:ascii="宋体" w:hAnsi="宋体" w:cs="宋体" w:hint="eastAsia"/>
                <w:bCs/>
                <w:szCs w:val="21"/>
              </w:rPr>
              <w:t>市及绥中、昌图县</w:t>
            </w:r>
            <w:r w:rsidRPr="0072483C">
              <w:rPr>
                <w:rFonts w:ascii="宋体" w:hAnsi="宋体" w:cs="宋体" w:hint="eastAsia"/>
                <w:bCs/>
                <w:szCs w:val="21"/>
              </w:rPr>
              <w:t>公共机构节能管理机构</w:t>
            </w:r>
          </w:p>
        </w:tc>
        <w:tc>
          <w:tcPr>
            <w:tcW w:w="1380"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网络</w:t>
            </w:r>
          </w:p>
        </w:tc>
        <w:tc>
          <w:tcPr>
            <w:tcW w:w="1172" w:type="dxa"/>
            <w:vAlign w:val="center"/>
          </w:tcPr>
          <w:p w:rsidR="00E75B43" w:rsidRPr="0072483C" w:rsidRDefault="00E75B43" w:rsidP="00C10CB6">
            <w:pPr>
              <w:spacing w:line="360" w:lineRule="exact"/>
              <w:jc w:val="center"/>
              <w:rPr>
                <w:rFonts w:ascii="宋体" w:hAnsi="宋体" w:cs="宋体" w:hint="eastAsia"/>
                <w:bCs/>
                <w:szCs w:val="21"/>
              </w:rPr>
            </w:pPr>
            <w:r w:rsidRPr="0072483C">
              <w:rPr>
                <w:rFonts w:ascii="宋体" w:hAnsi="宋体" w:cs="宋体" w:hint="eastAsia"/>
                <w:bCs/>
                <w:szCs w:val="21"/>
              </w:rPr>
              <w:t>每年</w:t>
            </w:r>
            <w:r>
              <w:rPr>
                <w:rFonts w:ascii="宋体" w:hAnsi="宋体" w:cs="宋体" w:hint="eastAsia"/>
                <w:bCs/>
                <w:szCs w:val="21"/>
              </w:rPr>
              <w:t>8</w:t>
            </w:r>
            <w:r w:rsidRPr="0072483C">
              <w:rPr>
                <w:rFonts w:ascii="宋体" w:hAnsi="宋体" w:cs="宋体" w:hint="eastAsia"/>
                <w:bCs/>
                <w:szCs w:val="21"/>
              </w:rPr>
              <w:t>月</w:t>
            </w:r>
            <w:r>
              <w:rPr>
                <w:rFonts w:ascii="宋体" w:hAnsi="宋体" w:cs="宋体" w:hint="eastAsia"/>
                <w:bCs/>
                <w:szCs w:val="21"/>
              </w:rPr>
              <w:t>10</w:t>
            </w:r>
            <w:r w:rsidRPr="0072483C">
              <w:rPr>
                <w:rFonts w:ascii="宋体" w:hAnsi="宋体" w:cs="宋体" w:hint="eastAsia"/>
                <w:bCs/>
                <w:szCs w:val="21"/>
              </w:rPr>
              <w:t>日前</w:t>
            </w:r>
          </w:p>
        </w:tc>
      </w:tr>
      <w:tr w:rsidR="00E75B43" w:rsidRPr="0072483C" w:rsidTr="00C10CB6">
        <w:trPr>
          <w:trHeight w:val="711"/>
          <w:jc w:val="center"/>
        </w:trPr>
        <w:tc>
          <w:tcPr>
            <w:tcW w:w="1107" w:type="dxa"/>
            <w:vMerge/>
            <w:vAlign w:val="center"/>
          </w:tcPr>
          <w:p w:rsidR="00E75B43" w:rsidRPr="0072483C" w:rsidRDefault="00E75B43" w:rsidP="00C10CB6">
            <w:pPr>
              <w:spacing w:line="380" w:lineRule="exact"/>
              <w:jc w:val="center"/>
              <w:rPr>
                <w:rFonts w:ascii="宋体" w:hAnsi="宋体" w:cs="宋体"/>
                <w:bCs/>
                <w:szCs w:val="21"/>
              </w:rPr>
            </w:pPr>
          </w:p>
        </w:tc>
        <w:tc>
          <w:tcPr>
            <w:tcW w:w="1137" w:type="dxa"/>
            <w:vMerge/>
            <w:vAlign w:val="center"/>
          </w:tcPr>
          <w:p w:rsidR="00E75B43" w:rsidRPr="0072483C" w:rsidRDefault="00E75B43" w:rsidP="00C10CB6">
            <w:pPr>
              <w:spacing w:line="380" w:lineRule="exact"/>
              <w:rPr>
                <w:rFonts w:ascii="宋体" w:hAnsi="宋体" w:cs="宋体"/>
                <w:bCs/>
                <w:szCs w:val="21"/>
              </w:rPr>
            </w:pPr>
          </w:p>
        </w:tc>
        <w:tc>
          <w:tcPr>
            <w:tcW w:w="985" w:type="dxa"/>
            <w:vMerge w:val="restart"/>
            <w:vAlign w:val="center"/>
          </w:tcPr>
          <w:p w:rsidR="00E75B43" w:rsidRPr="0072483C" w:rsidRDefault="00E75B43" w:rsidP="00C10CB6">
            <w:pPr>
              <w:spacing w:line="360" w:lineRule="exact"/>
              <w:jc w:val="center"/>
              <w:rPr>
                <w:rFonts w:ascii="宋体" w:hAnsi="宋体" w:cs="宋体" w:hint="eastAsia"/>
                <w:bCs/>
                <w:szCs w:val="21"/>
              </w:rPr>
            </w:pPr>
            <w:r w:rsidRPr="0072483C">
              <w:rPr>
                <w:rFonts w:ascii="宋体" w:hAnsi="宋体" w:cs="宋体" w:hint="eastAsia"/>
                <w:bCs/>
                <w:szCs w:val="21"/>
              </w:rPr>
              <w:t>年报</w:t>
            </w:r>
          </w:p>
        </w:tc>
        <w:tc>
          <w:tcPr>
            <w:tcW w:w="2507"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380"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网络及纸质</w:t>
            </w:r>
          </w:p>
        </w:tc>
        <w:tc>
          <w:tcPr>
            <w:tcW w:w="1172"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次</w:t>
            </w:r>
            <w:r w:rsidRPr="0072483C">
              <w:rPr>
                <w:rFonts w:ascii="宋体" w:hAnsi="宋体" w:cs="宋体" w:hint="eastAsia"/>
                <w:bCs/>
                <w:szCs w:val="21"/>
              </w:rPr>
              <w:t>年</w:t>
            </w:r>
            <w:r>
              <w:rPr>
                <w:rFonts w:ascii="宋体" w:hAnsi="宋体" w:cs="宋体" w:hint="eastAsia"/>
                <w:bCs/>
                <w:szCs w:val="21"/>
              </w:rPr>
              <w:t>2</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r w:rsidR="00E75B43" w:rsidRPr="0072483C" w:rsidTr="00C10CB6">
        <w:trPr>
          <w:trHeight w:val="1018"/>
          <w:jc w:val="center"/>
        </w:trPr>
        <w:tc>
          <w:tcPr>
            <w:tcW w:w="1107" w:type="dxa"/>
            <w:vMerge/>
            <w:vAlign w:val="center"/>
          </w:tcPr>
          <w:p w:rsidR="00E75B43" w:rsidRPr="0072483C" w:rsidRDefault="00E75B43" w:rsidP="00C10CB6">
            <w:pPr>
              <w:spacing w:line="380" w:lineRule="exact"/>
              <w:jc w:val="center"/>
              <w:rPr>
                <w:rFonts w:ascii="宋体" w:hAnsi="宋体" w:cs="宋体"/>
                <w:bCs/>
                <w:szCs w:val="21"/>
              </w:rPr>
            </w:pPr>
          </w:p>
        </w:tc>
        <w:tc>
          <w:tcPr>
            <w:tcW w:w="1137" w:type="dxa"/>
            <w:vMerge/>
            <w:vAlign w:val="center"/>
          </w:tcPr>
          <w:p w:rsidR="00E75B43" w:rsidRPr="0072483C" w:rsidRDefault="00E75B43" w:rsidP="00C10CB6">
            <w:pPr>
              <w:spacing w:line="380" w:lineRule="exact"/>
              <w:rPr>
                <w:rFonts w:ascii="宋体" w:hAnsi="宋体" w:cs="宋体"/>
                <w:bCs/>
                <w:szCs w:val="21"/>
              </w:rPr>
            </w:pPr>
          </w:p>
        </w:tc>
        <w:tc>
          <w:tcPr>
            <w:tcW w:w="985" w:type="dxa"/>
            <w:vMerge/>
            <w:vAlign w:val="center"/>
          </w:tcPr>
          <w:p w:rsidR="00E75B43" w:rsidRPr="0072483C" w:rsidRDefault="00E75B43" w:rsidP="00C10CB6">
            <w:pPr>
              <w:spacing w:line="360" w:lineRule="exact"/>
              <w:jc w:val="center"/>
              <w:rPr>
                <w:rFonts w:ascii="宋体" w:hAnsi="宋体" w:cs="宋体"/>
                <w:bCs/>
                <w:szCs w:val="21"/>
              </w:rPr>
            </w:pPr>
          </w:p>
        </w:tc>
        <w:tc>
          <w:tcPr>
            <w:tcW w:w="2507" w:type="dxa"/>
            <w:vAlign w:val="center"/>
          </w:tcPr>
          <w:p w:rsidR="00E75B43" w:rsidRPr="0072483C" w:rsidRDefault="00E75B43" w:rsidP="00C10CB6">
            <w:pPr>
              <w:spacing w:line="360" w:lineRule="exact"/>
              <w:rPr>
                <w:rFonts w:ascii="宋体" w:hAnsi="宋体" w:cs="宋体"/>
                <w:bCs/>
                <w:szCs w:val="21"/>
              </w:rPr>
            </w:pPr>
            <w:r w:rsidRPr="0072483C">
              <w:rPr>
                <w:rFonts w:ascii="宋体" w:hAnsi="宋体" w:cs="宋体" w:hint="eastAsia"/>
                <w:bCs/>
                <w:szCs w:val="21"/>
              </w:rPr>
              <w:t>各</w:t>
            </w:r>
            <w:r>
              <w:rPr>
                <w:rFonts w:ascii="宋体" w:hAnsi="宋体" w:cs="宋体" w:hint="eastAsia"/>
                <w:bCs/>
                <w:szCs w:val="21"/>
              </w:rPr>
              <w:t>市及绥中、昌图县</w:t>
            </w:r>
            <w:r w:rsidRPr="0072483C">
              <w:rPr>
                <w:rFonts w:ascii="宋体" w:hAnsi="宋体" w:cs="宋体" w:hint="eastAsia"/>
                <w:bCs/>
                <w:szCs w:val="21"/>
              </w:rPr>
              <w:t>公共机构节能管理机构</w:t>
            </w:r>
          </w:p>
        </w:tc>
        <w:tc>
          <w:tcPr>
            <w:tcW w:w="1380"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网络及纸质</w:t>
            </w:r>
          </w:p>
        </w:tc>
        <w:tc>
          <w:tcPr>
            <w:tcW w:w="1172" w:type="dxa"/>
            <w:vAlign w:val="center"/>
          </w:tcPr>
          <w:p w:rsidR="00E75B43" w:rsidRPr="0072483C" w:rsidRDefault="00E75B43" w:rsidP="00C10CB6">
            <w:pPr>
              <w:spacing w:line="360" w:lineRule="exact"/>
              <w:jc w:val="center"/>
              <w:rPr>
                <w:rFonts w:ascii="宋体" w:hAnsi="宋体" w:cs="宋体"/>
                <w:bCs/>
                <w:szCs w:val="21"/>
              </w:rPr>
            </w:pPr>
            <w:r w:rsidRPr="0072483C">
              <w:rPr>
                <w:rFonts w:ascii="宋体" w:hAnsi="宋体" w:cs="宋体" w:hint="eastAsia"/>
                <w:bCs/>
                <w:szCs w:val="21"/>
              </w:rPr>
              <w:t>次年</w:t>
            </w:r>
            <w:r>
              <w:rPr>
                <w:rFonts w:ascii="宋体" w:hAnsi="宋体" w:cs="宋体" w:hint="eastAsia"/>
                <w:bCs/>
                <w:szCs w:val="21"/>
              </w:rPr>
              <w:t>3</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r w:rsidR="00E75B43" w:rsidRPr="0072483C" w:rsidTr="00C10CB6">
        <w:trPr>
          <w:trHeight w:val="930"/>
          <w:jc w:val="center"/>
        </w:trPr>
        <w:tc>
          <w:tcPr>
            <w:tcW w:w="1107" w:type="dxa"/>
            <w:vMerge w:val="restart"/>
            <w:tcBorders>
              <w:top w:val="single" w:sz="4" w:space="0" w:color="auto"/>
            </w:tcBorders>
            <w:vAlign w:val="center"/>
          </w:tcPr>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国管节能综4表</w:t>
            </w:r>
          </w:p>
        </w:tc>
        <w:tc>
          <w:tcPr>
            <w:tcW w:w="1137" w:type="dxa"/>
            <w:vMerge w:val="restart"/>
            <w:tcBorders>
              <w:top w:val="single" w:sz="4" w:space="0" w:color="auto"/>
            </w:tcBorders>
            <w:vAlign w:val="center"/>
          </w:tcPr>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公共机构</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采暖能源</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资源消费</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统计汇总</w:t>
            </w:r>
          </w:p>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 xml:space="preserve">情    </w:t>
            </w:r>
            <w:proofErr w:type="gramStart"/>
            <w:r w:rsidRPr="0072483C">
              <w:rPr>
                <w:rFonts w:ascii="宋体" w:hAnsi="宋体" w:cs="宋体" w:hint="eastAsia"/>
                <w:bCs/>
                <w:szCs w:val="21"/>
              </w:rPr>
              <w:t>况</w:t>
            </w:r>
            <w:proofErr w:type="gramEnd"/>
          </w:p>
        </w:tc>
        <w:tc>
          <w:tcPr>
            <w:tcW w:w="985" w:type="dxa"/>
            <w:vMerge w:val="restart"/>
            <w:vAlign w:val="center"/>
          </w:tcPr>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年报</w:t>
            </w:r>
          </w:p>
        </w:tc>
        <w:tc>
          <w:tcPr>
            <w:tcW w:w="2507" w:type="dxa"/>
            <w:vAlign w:val="center"/>
          </w:tcPr>
          <w:p w:rsidR="00E75B43" w:rsidRPr="0072483C" w:rsidRDefault="00E75B43" w:rsidP="00C10CB6">
            <w:pPr>
              <w:spacing w:line="380" w:lineRule="exact"/>
              <w:jc w:val="center"/>
              <w:rPr>
                <w:rFonts w:ascii="宋体" w:hAnsi="宋体" w:cs="宋体"/>
                <w:bCs/>
                <w:szCs w:val="21"/>
              </w:rPr>
            </w:pPr>
            <w:r>
              <w:rPr>
                <w:rFonts w:ascii="宋体" w:hAnsi="宋体" w:cs="宋体" w:hint="eastAsia"/>
                <w:bCs/>
                <w:szCs w:val="21"/>
              </w:rPr>
              <w:t>省直</w:t>
            </w:r>
            <w:r w:rsidRPr="0072483C">
              <w:rPr>
                <w:rFonts w:ascii="宋体" w:hAnsi="宋体" w:cs="宋体" w:hint="eastAsia"/>
                <w:bCs/>
                <w:szCs w:val="21"/>
              </w:rPr>
              <w:t>各部门</w:t>
            </w:r>
          </w:p>
        </w:tc>
        <w:tc>
          <w:tcPr>
            <w:tcW w:w="1380" w:type="dxa"/>
            <w:vAlign w:val="center"/>
          </w:tcPr>
          <w:p w:rsidR="00E75B43" w:rsidRPr="0072483C" w:rsidRDefault="00E75B43" w:rsidP="00C10CB6">
            <w:pPr>
              <w:spacing w:line="360" w:lineRule="exact"/>
              <w:jc w:val="center"/>
              <w:rPr>
                <w:rFonts w:ascii="宋体" w:hAnsi="宋体" w:cs="宋体" w:hint="eastAsia"/>
                <w:bCs/>
                <w:szCs w:val="21"/>
              </w:rPr>
            </w:pPr>
            <w:r>
              <w:rPr>
                <w:rFonts w:ascii="宋体" w:hAnsi="宋体" w:cs="宋体" w:hint="eastAsia"/>
                <w:bCs/>
                <w:szCs w:val="21"/>
              </w:rPr>
              <w:t>网络及纸质</w:t>
            </w:r>
          </w:p>
        </w:tc>
        <w:tc>
          <w:tcPr>
            <w:tcW w:w="1172" w:type="dxa"/>
            <w:vAlign w:val="center"/>
          </w:tcPr>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次年</w:t>
            </w:r>
            <w:r>
              <w:rPr>
                <w:rFonts w:ascii="宋体" w:hAnsi="宋体" w:cs="宋体" w:hint="eastAsia"/>
                <w:bCs/>
                <w:szCs w:val="21"/>
              </w:rPr>
              <w:t>2</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r w:rsidR="00E75B43" w:rsidRPr="0072483C" w:rsidTr="00C10CB6">
        <w:trPr>
          <w:trHeight w:val="1116"/>
          <w:jc w:val="center"/>
        </w:trPr>
        <w:tc>
          <w:tcPr>
            <w:tcW w:w="1107" w:type="dxa"/>
            <w:vMerge/>
            <w:vAlign w:val="center"/>
          </w:tcPr>
          <w:p w:rsidR="00E75B43" w:rsidRPr="0072483C" w:rsidRDefault="00E75B43" w:rsidP="00C10CB6">
            <w:pPr>
              <w:spacing w:line="380" w:lineRule="exact"/>
              <w:jc w:val="center"/>
              <w:rPr>
                <w:rFonts w:ascii="宋体" w:hAnsi="宋体" w:cs="宋体"/>
                <w:bCs/>
                <w:szCs w:val="21"/>
              </w:rPr>
            </w:pPr>
          </w:p>
        </w:tc>
        <w:tc>
          <w:tcPr>
            <w:tcW w:w="1137" w:type="dxa"/>
            <w:vMerge/>
            <w:vAlign w:val="center"/>
          </w:tcPr>
          <w:p w:rsidR="00E75B43" w:rsidRPr="0072483C" w:rsidRDefault="00E75B43" w:rsidP="00C10CB6">
            <w:pPr>
              <w:spacing w:line="380" w:lineRule="exact"/>
              <w:rPr>
                <w:rFonts w:ascii="宋体" w:hAnsi="宋体" w:cs="宋体"/>
                <w:bCs/>
                <w:szCs w:val="21"/>
              </w:rPr>
            </w:pPr>
          </w:p>
        </w:tc>
        <w:tc>
          <w:tcPr>
            <w:tcW w:w="985" w:type="dxa"/>
            <w:vMerge/>
            <w:vAlign w:val="center"/>
          </w:tcPr>
          <w:p w:rsidR="00E75B43" w:rsidRPr="0072483C" w:rsidRDefault="00E75B43" w:rsidP="00C10CB6">
            <w:pPr>
              <w:spacing w:line="380" w:lineRule="exact"/>
              <w:jc w:val="center"/>
              <w:rPr>
                <w:rFonts w:ascii="宋体" w:hAnsi="宋体" w:cs="宋体"/>
                <w:bCs/>
                <w:szCs w:val="21"/>
              </w:rPr>
            </w:pPr>
          </w:p>
        </w:tc>
        <w:tc>
          <w:tcPr>
            <w:tcW w:w="2507" w:type="dxa"/>
            <w:vAlign w:val="center"/>
          </w:tcPr>
          <w:p w:rsidR="00E75B43" w:rsidRPr="0072483C" w:rsidRDefault="00E75B43" w:rsidP="00C10CB6">
            <w:pPr>
              <w:spacing w:line="380" w:lineRule="exact"/>
              <w:rPr>
                <w:rFonts w:ascii="宋体" w:hAnsi="宋体" w:cs="宋体"/>
                <w:bCs/>
                <w:szCs w:val="21"/>
              </w:rPr>
            </w:pPr>
            <w:r>
              <w:rPr>
                <w:rFonts w:ascii="宋体" w:hAnsi="宋体" w:cs="宋体" w:hint="eastAsia"/>
                <w:bCs/>
                <w:szCs w:val="21"/>
              </w:rPr>
              <w:t>市及绥中、昌图县</w:t>
            </w:r>
            <w:r w:rsidRPr="0072483C">
              <w:rPr>
                <w:rFonts w:ascii="宋体" w:hAnsi="宋体" w:cs="宋体" w:hint="eastAsia"/>
                <w:bCs/>
                <w:szCs w:val="21"/>
              </w:rPr>
              <w:t>公共机构节能管理机构</w:t>
            </w:r>
          </w:p>
        </w:tc>
        <w:tc>
          <w:tcPr>
            <w:tcW w:w="1380" w:type="dxa"/>
            <w:vAlign w:val="center"/>
          </w:tcPr>
          <w:p w:rsidR="00E75B43" w:rsidRPr="0072483C" w:rsidRDefault="00E75B43" w:rsidP="00C10CB6">
            <w:pPr>
              <w:spacing w:line="360" w:lineRule="exact"/>
              <w:jc w:val="center"/>
              <w:rPr>
                <w:rFonts w:ascii="宋体" w:hAnsi="宋体" w:cs="宋体"/>
                <w:bCs/>
                <w:szCs w:val="21"/>
              </w:rPr>
            </w:pPr>
            <w:r>
              <w:rPr>
                <w:rFonts w:ascii="宋体" w:hAnsi="宋体" w:cs="宋体" w:hint="eastAsia"/>
                <w:bCs/>
                <w:szCs w:val="21"/>
              </w:rPr>
              <w:t>网络及纸质</w:t>
            </w:r>
          </w:p>
        </w:tc>
        <w:tc>
          <w:tcPr>
            <w:tcW w:w="1172" w:type="dxa"/>
            <w:vAlign w:val="center"/>
          </w:tcPr>
          <w:p w:rsidR="00E75B43" w:rsidRPr="0072483C" w:rsidRDefault="00E75B43" w:rsidP="00C10CB6">
            <w:pPr>
              <w:spacing w:line="380" w:lineRule="exact"/>
              <w:jc w:val="center"/>
              <w:rPr>
                <w:rFonts w:ascii="宋体" w:hAnsi="宋体" w:cs="宋体"/>
                <w:bCs/>
                <w:szCs w:val="21"/>
              </w:rPr>
            </w:pPr>
            <w:r w:rsidRPr="0072483C">
              <w:rPr>
                <w:rFonts w:ascii="宋体" w:hAnsi="宋体" w:cs="宋体" w:hint="eastAsia"/>
                <w:bCs/>
                <w:szCs w:val="21"/>
              </w:rPr>
              <w:t>次年</w:t>
            </w:r>
            <w:r>
              <w:rPr>
                <w:rFonts w:ascii="宋体" w:hAnsi="宋体" w:cs="宋体" w:hint="eastAsia"/>
                <w:bCs/>
                <w:szCs w:val="21"/>
              </w:rPr>
              <w:t>3</w:t>
            </w:r>
            <w:r w:rsidRPr="0072483C">
              <w:rPr>
                <w:rFonts w:ascii="宋体" w:hAnsi="宋体" w:cs="宋体" w:hint="eastAsia"/>
                <w:bCs/>
                <w:szCs w:val="21"/>
              </w:rPr>
              <w:t>月</w:t>
            </w:r>
            <w:r>
              <w:rPr>
                <w:rFonts w:ascii="宋体" w:hAnsi="宋体" w:cs="宋体" w:hint="eastAsia"/>
                <w:bCs/>
                <w:szCs w:val="21"/>
              </w:rPr>
              <w:t>1</w:t>
            </w:r>
            <w:r w:rsidRPr="0072483C">
              <w:rPr>
                <w:rFonts w:ascii="宋体" w:hAnsi="宋体" w:cs="宋体" w:hint="eastAsia"/>
                <w:bCs/>
                <w:szCs w:val="21"/>
              </w:rPr>
              <w:t>日前</w:t>
            </w:r>
          </w:p>
        </w:tc>
      </w:tr>
    </w:tbl>
    <w:p w:rsidR="00E75B43" w:rsidRPr="0072483C" w:rsidRDefault="00E75B43" w:rsidP="00E75B43">
      <w:pPr>
        <w:spacing w:beforeLines="25" w:before="78"/>
        <w:ind w:left="661" w:hangingChars="315" w:hanging="661"/>
        <w:rPr>
          <w:rFonts w:ascii="宋体" w:hAnsi="宋体" w:cs="宋体"/>
          <w:bCs/>
          <w:szCs w:val="21"/>
        </w:rPr>
      </w:pPr>
      <w:r w:rsidRPr="0072483C">
        <w:rPr>
          <w:rFonts w:ascii="宋体" w:hAnsi="宋体" w:cs="宋体" w:hint="eastAsia"/>
          <w:bCs/>
          <w:szCs w:val="21"/>
        </w:rPr>
        <w:t>说明：本表明确了报送</w:t>
      </w:r>
      <w:r>
        <w:rPr>
          <w:rFonts w:ascii="宋体" w:hAnsi="宋体" w:cs="宋体" w:hint="eastAsia"/>
          <w:bCs/>
          <w:szCs w:val="21"/>
        </w:rPr>
        <w:t>省政府</w:t>
      </w:r>
      <w:r w:rsidRPr="0072483C">
        <w:rPr>
          <w:rFonts w:ascii="宋体" w:hAnsi="宋体" w:cs="宋体" w:hint="eastAsia"/>
          <w:bCs/>
          <w:szCs w:val="21"/>
        </w:rPr>
        <w:t>机关事务管理局的各类报表的报送单位和周期、时间、方式。各级公共机构能源资源消费统计相关要求，由各</w:t>
      </w:r>
      <w:r>
        <w:rPr>
          <w:rFonts w:ascii="宋体" w:hAnsi="宋体" w:cs="宋体" w:hint="eastAsia"/>
          <w:bCs/>
          <w:szCs w:val="21"/>
        </w:rPr>
        <w:t>地区</w:t>
      </w:r>
      <w:r w:rsidRPr="0072483C">
        <w:rPr>
          <w:rFonts w:ascii="宋体" w:hAnsi="宋体" w:cs="宋体" w:hint="eastAsia"/>
          <w:bCs/>
          <w:szCs w:val="21"/>
        </w:rPr>
        <w:t>公共机构节能管理工作机构和各级主管部门按照上级要求确定。</w:t>
      </w:r>
    </w:p>
    <w:p w:rsidR="00E75B43" w:rsidRDefault="00E75B43" w:rsidP="00E75B43">
      <w:pPr>
        <w:spacing w:line="560" w:lineRule="exact"/>
        <w:rPr>
          <w:rFonts w:ascii="仿宋_GB2312" w:eastAsia="仿宋_GB2312" w:hint="eastAsia"/>
          <w:sz w:val="32"/>
          <w:szCs w:val="32"/>
        </w:rPr>
      </w:pPr>
    </w:p>
    <w:p w:rsidR="00E75B43" w:rsidRDefault="00E75B43" w:rsidP="00E75B43">
      <w:pPr>
        <w:spacing w:line="560" w:lineRule="exact"/>
        <w:rPr>
          <w:rFonts w:ascii="仿宋_GB2312" w:eastAsia="仿宋_GB2312" w:hint="eastAsia"/>
          <w:sz w:val="32"/>
          <w:szCs w:val="32"/>
        </w:rPr>
      </w:pPr>
    </w:p>
    <w:p w:rsidR="00E75B43" w:rsidRDefault="00E75B43" w:rsidP="00E75B43">
      <w:pPr>
        <w:spacing w:line="560" w:lineRule="exact"/>
        <w:rPr>
          <w:rFonts w:ascii="仿宋_GB2312" w:eastAsia="仿宋_GB2312" w:hint="eastAsia"/>
          <w:sz w:val="32"/>
          <w:szCs w:val="32"/>
        </w:rPr>
      </w:pPr>
    </w:p>
    <w:p w:rsidR="00E75B43" w:rsidRDefault="00E75B43" w:rsidP="00E75B43">
      <w:pPr>
        <w:spacing w:line="560" w:lineRule="exact"/>
        <w:rPr>
          <w:rFonts w:ascii="仿宋_GB2312" w:eastAsia="仿宋_GB2312" w:hint="eastAsia"/>
          <w:sz w:val="32"/>
          <w:szCs w:val="32"/>
        </w:rPr>
      </w:pPr>
    </w:p>
    <w:p w:rsidR="00E75B43" w:rsidRDefault="00E75B43" w:rsidP="00E75B43">
      <w:pPr>
        <w:spacing w:line="560" w:lineRule="exact"/>
        <w:rPr>
          <w:rFonts w:ascii="仿宋_GB2312" w:eastAsia="仿宋_GB2312" w:hint="eastAsia"/>
          <w:sz w:val="32"/>
          <w:szCs w:val="32"/>
        </w:rPr>
      </w:pPr>
    </w:p>
    <w:p w:rsidR="00E75B43" w:rsidRDefault="00E75B43" w:rsidP="00E75B43">
      <w:pPr>
        <w:spacing w:line="560" w:lineRule="exact"/>
        <w:rPr>
          <w:rFonts w:ascii="仿宋_GB2312" w:eastAsia="仿宋_GB2312" w:hint="eastAsia"/>
          <w:sz w:val="32"/>
          <w:szCs w:val="32"/>
        </w:rPr>
      </w:pPr>
    </w:p>
    <w:p w:rsidR="00E75B43" w:rsidRDefault="00E75B43" w:rsidP="00E75B43">
      <w:pPr>
        <w:spacing w:line="560" w:lineRule="exact"/>
        <w:rPr>
          <w:rFonts w:ascii="仿宋_GB2312" w:eastAsia="仿宋_GB2312" w:hint="eastAsia"/>
          <w:sz w:val="32"/>
          <w:szCs w:val="32"/>
        </w:rPr>
      </w:pPr>
    </w:p>
    <w:p w:rsidR="000A3093" w:rsidRPr="00E75B43" w:rsidRDefault="000A3093">
      <w:bookmarkStart w:id="1" w:name="_GoBack"/>
      <w:bookmarkEnd w:id="1"/>
    </w:p>
    <w:sectPr w:rsidR="000A3093" w:rsidRPr="00E75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EA" w:rsidRDefault="006802EA" w:rsidP="00E75B43">
      <w:r>
        <w:separator/>
      </w:r>
    </w:p>
  </w:endnote>
  <w:endnote w:type="continuationSeparator" w:id="0">
    <w:p w:rsidR="006802EA" w:rsidRDefault="006802EA" w:rsidP="00E7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方正姚体"/>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18030">
    <w:charset w:val="86"/>
    <w:family w:val="modern"/>
    <w:pitch w:val="fixed"/>
    <w:sig w:usb0="800022A7" w:usb1="880F3C78"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方正姚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黑体"/>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EA" w:rsidRDefault="006802EA" w:rsidP="00E75B43">
      <w:r>
        <w:separator/>
      </w:r>
    </w:p>
  </w:footnote>
  <w:footnote w:type="continuationSeparator" w:id="0">
    <w:p w:rsidR="006802EA" w:rsidRDefault="006802EA" w:rsidP="00E7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FA"/>
    <w:rsid w:val="000A3093"/>
    <w:rsid w:val="006802EA"/>
    <w:rsid w:val="00937FFA"/>
    <w:rsid w:val="00E7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B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5B43"/>
    <w:rPr>
      <w:sz w:val="18"/>
      <w:szCs w:val="18"/>
    </w:rPr>
  </w:style>
  <w:style w:type="paragraph" w:styleId="a4">
    <w:name w:val="footer"/>
    <w:basedOn w:val="a"/>
    <w:link w:val="Char0"/>
    <w:uiPriority w:val="99"/>
    <w:unhideWhenUsed/>
    <w:rsid w:val="00E75B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5B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B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5B43"/>
    <w:rPr>
      <w:sz w:val="18"/>
      <w:szCs w:val="18"/>
    </w:rPr>
  </w:style>
  <w:style w:type="paragraph" w:styleId="a4">
    <w:name w:val="footer"/>
    <w:basedOn w:val="a"/>
    <w:link w:val="Char0"/>
    <w:uiPriority w:val="99"/>
    <w:unhideWhenUsed/>
    <w:rsid w:val="00E75B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5B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2013-09-22T07:39:00Z</dcterms:created>
  <dcterms:modified xsi:type="dcterms:W3CDTF">2013-09-22T07:39:00Z</dcterms:modified>
</cp:coreProperties>
</file>